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A995E88"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6E2923">
        <w:rPr>
          <w:rFonts w:ascii="Arial" w:hAnsi="Arial" w:cs="Arial"/>
          <w:b/>
          <w:sz w:val="24"/>
          <w:szCs w:val="24"/>
        </w:rPr>
        <w:t>10</w:t>
      </w:r>
      <w:r w:rsidR="00926EF3">
        <w:rPr>
          <w:rFonts w:ascii="Arial" w:hAnsi="Arial" w:cs="Arial"/>
          <w:b/>
          <w:sz w:val="24"/>
          <w:szCs w:val="24"/>
        </w:rPr>
        <w:t>2</w:t>
      </w:r>
      <w:r w:rsidR="00763594">
        <w:rPr>
          <w:rFonts w:ascii="Arial" w:hAnsi="Arial" w:cs="Arial"/>
          <w:b/>
          <w:sz w:val="24"/>
          <w:szCs w:val="24"/>
        </w:rPr>
        <w:tab/>
      </w:r>
      <w:r w:rsidR="005E6615" w:rsidRPr="005E6615">
        <w:rPr>
          <w:rFonts w:ascii="Arial" w:hAnsi="Arial" w:cs="Arial"/>
          <w:b/>
          <w:sz w:val="24"/>
          <w:szCs w:val="24"/>
        </w:rPr>
        <w:t>RP-23</w:t>
      </w:r>
      <w:r w:rsidR="009124A3">
        <w:rPr>
          <w:rFonts w:ascii="Arial" w:hAnsi="Arial" w:cs="Arial"/>
          <w:b/>
          <w:sz w:val="24"/>
          <w:szCs w:val="24"/>
        </w:rPr>
        <w:t>2864</w:t>
      </w:r>
    </w:p>
    <w:p w14:paraId="74D3B354" w14:textId="230A4540" w:rsidR="00F86A73" w:rsidRPr="004B566C" w:rsidRDefault="00926EF3" w:rsidP="004B566C">
      <w:pPr>
        <w:tabs>
          <w:tab w:val="left" w:pos="567"/>
        </w:tabs>
        <w:rPr>
          <w:rFonts w:ascii="Arial" w:hAnsi="Arial" w:cs="Arial"/>
          <w:b/>
          <w:sz w:val="24"/>
        </w:rPr>
      </w:pPr>
      <w:r>
        <w:rPr>
          <w:rFonts w:ascii="Arial" w:hAnsi="Arial" w:cs="Arial"/>
          <w:b/>
          <w:sz w:val="24"/>
        </w:rPr>
        <w:t>Edinburgh</w:t>
      </w:r>
      <w:r w:rsidR="001111E5" w:rsidRPr="001111E5">
        <w:rPr>
          <w:rFonts w:ascii="Arial" w:hAnsi="Arial" w:cs="Arial"/>
          <w:b/>
          <w:sz w:val="24"/>
        </w:rPr>
        <w:t xml:space="preserve">, </w:t>
      </w:r>
      <w:r w:rsidR="00E17DBC">
        <w:rPr>
          <w:rFonts w:ascii="Arial" w:hAnsi="Arial" w:cs="Arial"/>
          <w:b/>
          <w:sz w:val="24"/>
        </w:rPr>
        <w:t>UK</w:t>
      </w:r>
      <w:r w:rsidR="00DD03BF">
        <w:rPr>
          <w:rFonts w:ascii="Arial" w:hAnsi="Arial" w:cs="Arial"/>
          <w:b/>
          <w:sz w:val="24"/>
        </w:rPr>
        <w:t xml:space="preserve">, </w:t>
      </w:r>
      <w:r>
        <w:rPr>
          <w:rFonts w:ascii="Arial" w:hAnsi="Arial" w:cs="Arial"/>
          <w:b/>
          <w:sz w:val="24"/>
        </w:rPr>
        <w:t>December</w:t>
      </w:r>
      <w:r w:rsidR="001111E5" w:rsidRPr="001111E5">
        <w:rPr>
          <w:rFonts w:ascii="Arial" w:hAnsi="Arial" w:cs="Arial"/>
          <w:b/>
          <w:sz w:val="24"/>
        </w:rPr>
        <w:t xml:space="preserve"> </w:t>
      </w:r>
      <w:r w:rsidR="006E2923">
        <w:rPr>
          <w:rFonts w:ascii="Arial" w:hAnsi="Arial" w:cs="Arial"/>
          <w:b/>
          <w:sz w:val="24"/>
        </w:rPr>
        <w:t>1</w:t>
      </w:r>
      <w:r w:rsidR="00DD03BF">
        <w:rPr>
          <w:rFonts w:ascii="Arial" w:hAnsi="Arial" w:cs="Arial"/>
          <w:b/>
          <w:sz w:val="24"/>
        </w:rPr>
        <w:t>1</w:t>
      </w:r>
      <w:r w:rsidR="001111E5" w:rsidRPr="001111E5">
        <w:rPr>
          <w:rFonts w:ascii="Arial" w:hAnsi="Arial" w:cs="Arial"/>
          <w:b/>
          <w:sz w:val="24"/>
        </w:rPr>
        <w:t>-</w:t>
      </w:r>
      <w:r w:rsidR="006E2923">
        <w:rPr>
          <w:rFonts w:ascii="Arial" w:hAnsi="Arial" w:cs="Arial"/>
          <w:b/>
          <w:sz w:val="24"/>
        </w:rPr>
        <w:t>1</w:t>
      </w:r>
      <w:r w:rsidR="00DD03BF">
        <w:rPr>
          <w:rFonts w:ascii="Arial" w:hAnsi="Arial" w:cs="Arial"/>
          <w:b/>
          <w:sz w:val="24"/>
        </w:rPr>
        <w:t>5</w:t>
      </w:r>
      <w:r w:rsidR="001111E5" w:rsidRPr="001111E5">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09BF13"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w:t>
      </w:r>
      <w:r w:rsidR="00F70826">
        <w:rPr>
          <w:rFonts w:ascii="Arial" w:hAnsi="Arial" w:cs="Arial"/>
          <w:color w:val="000000" w:themeColor="text1"/>
          <w:lang w:eastAsia="ja-JP"/>
        </w:rPr>
        <w:t>3.</w:t>
      </w:r>
      <w:r w:rsidR="006E2923">
        <w:rPr>
          <w:rFonts w:ascii="Arial" w:hAnsi="Arial" w:cs="Arial"/>
          <w:color w:val="000000" w:themeColor="text1"/>
          <w:lang w:eastAsia="ja-JP"/>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20A1F36" w:rsidR="00593315" w:rsidRPr="00A62477" w:rsidRDefault="006E2923" w:rsidP="001A248F">
            <w:pPr>
              <w:tabs>
                <w:tab w:val="left" w:pos="567"/>
              </w:tabs>
              <w:spacing w:after="0"/>
              <w:rPr>
                <w:rFonts w:ascii="Arial" w:hAnsi="Arial" w:cs="Arial"/>
                <w:color w:val="000000" w:themeColor="text1"/>
              </w:rPr>
            </w:pPr>
            <w:r w:rsidRPr="00F13918">
              <w:rPr>
                <w:rFonts w:ascii="Arial" w:hAnsi="Arial" w:cs="Arial"/>
              </w:rPr>
              <w:t>NR Timing Resiliency and URLLC enhancements</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762BBFED" w:rsidR="0036248C" w:rsidRPr="00A62477" w:rsidRDefault="006E2923" w:rsidP="008836AC">
            <w:pPr>
              <w:tabs>
                <w:tab w:val="left" w:pos="567"/>
              </w:tabs>
              <w:spacing w:after="0"/>
              <w:rPr>
                <w:rFonts w:ascii="Arial" w:hAnsi="Arial" w:cs="Arial"/>
                <w:color w:val="000000" w:themeColor="text1"/>
              </w:rPr>
            </w:pPr>
            <w:r w:rsidRPr="00F13918">
              <w:rPr>
                <w:rFonts w:ascii="Arial" w:hAnsi="Arial" w:cs="Arial"/>
              </w:rPr>
              <w:t>TRS_URLLC-NR</w:t>
            </w:r>
            <w:r w:rsidR="00801841" w:rsidRPr="00801841">
              <w:rPr>
                <w:rFonts w:ascii="Arial" w:hAnsi="Arial" w:cs="Arial"/>
                <w:color w:val="000000" w:themeColor="text1"/>
              </w:rPr>
              <w:t>-Core</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55E30D84" w:rsidR="0036248C" w:rsidRPr="00A62477" w:rsidRDefault="008221B6" w:rsidP="008836AC">
            <w:pPr>
              <w:tabs>
                <w:tab w:val="left" w:pos="567"/>
              </w:tabs>
              <w:spacing w:after="0"/>
              <w:rPr>
                <w:rFonts w:ascii="Arial" w:hAnsi="Arial" w:cs="Arial"/>
                <w:color w:val="000000" w:themeColor="text1"/>
                <w:lang w:eastAsia="ja-JP"/>
              </w:rPr>
            </w:pPr>
            <w:r w:rsidRPr="008221B6">
              <w:rPr>
                <w:rFonts w:ascii="Arial" w:hAnsi="Arial" w:cs="Arial"/>
                <w:color w:val="000000" w:themeColor="text1"/>
                <w:lang w:eastAsia="ja-JP"/>
              </w:rPr>
              <w:t>9</w:t>
            </w:r>
            <w:r w:rsidR="003F4C63">
              <w:rPr>
                <w:rFonts w:ascii="Arial" w:hAnsi="Arial" w:cs="Arial"/>
                <w:color w:val="000000" w:themeColor="text1"/>
                <w:lang w:eastAsia="ja-JP"/>
              </w:rPr>
              <w:t>91136</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3F96BAC4" w:rsidR="00B6300F" w:rsidRPr="00A62477" w:rsidRDefault="00000000" w:rsidP="008836AC">
            <w:pPr>
              <w:tabs>
                <w:tab w:val="left" w:pos="567"/>
              </w:tabs>
              <w:spacing w:after="0"/>
              <w:rPr>
                <w:rFonts w:ascii="Arial" w:hAnsi="Arial" w:cs="Arial"/>
                <w:color w:val="000000" w:themeColor="text1"/>
                <w:lang w:eastAsia="ja-JP"/>
              </w:rPr>
            </w:pPr>
            <w:hyperlink r:id="rId12" w:history="1">
              <w:r w:rsidR="00DD03BF">
                <w:rPr>
                  <w:rStyle w:val="Hyperlink"/>
                  <w:rFonts w:ascii="Arial" w:hAnsi="Arial" w:cs="Arial"/>
                  <w:lang w:eastAsia="ja-JP"/>
                </w:rPr>
                <w:t>RP-231106</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51DAC793"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t>2023/12</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5DD241F4"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926EF3">
              <w:rPr>
                <w:rFonts w:ascii="Arial" w:hAnsi="Arial" w:cs="Arial"/>
                <w:color w:val="00B050"/>
                <w:lang w:eastAsia="ja-JP"/>
              </w:rPr>
              <w:t>10</w:t>
            </w:r>
            <w:r w:rsidR="00DD03BF">
              <w:rPr>
                <w:rFonts w:ascii="Arial" w:hAnsi="Arial" w:cs="Arial"/>
                <w:color w:val="00B050"/>
                <w:lang w:eastAsia="ja-JP"/>
              </w:rPr>
              <w:t>0</w:t>
            </w:r>
            <w:r w:rsidR="003874CE" w:rsidRPr="00FF2949">
              <w:rPr>
                <w:rFonts w:ascii="Arial" w:hAnsi="Arial" w:cs="Arial"/>
                <w:color w:val="00B050"/>
                <w:lang w:eastAsia="ja-JP"/>
              </w:rPr>
              <w:t>%</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9EFDC53" w14:textId="77777777" w:rsidR="002771F0" w:rsidRDefault="002771F0" w:rsidP="002771F0">
      <w:pPr>
        <w:tabs>
          <w:tab w:val="left" w:pos="567"/>
        </w:tabs>
        <w:spacing w:after="0"/>
        <w:rPr>
          <w:rFonts w:ascii="Arial" w:hAnsi="Arial" w:cs="Arial"/>
        </w:rPr>
      </w:pPr>
      <w:r>
        <w:rPr>
          <w:rFonts w:ascii="Arial" w:hAnsi="Arial" w:cs="Arial"/>
        </w:rPr>
        <w:t>Note: Overall completion level percentage numbers should use one of the colors below:</w:t>
      </w:r>
    </w:p>
    <w:p w14:paraId="51E41133" w14:textId="77777777" w:rsidR="002771F0" w:rsidRPr="001F486F" w:rsidRDefault="002771F0" w:rsidP="002771F0">
      <w:pPr>
        <w:pStyle w:val="ListParagraph"/>
        <w:numPr>
          <w:ilvl w:val="0"/>
          <w:numId w:val="3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574C272" w14:textId="77777777" w:rsidR="002771F0" w:rsidRDefault="002771F0" w:rsidP="002771F0">
      <w:pPr>
        <w:pStyle w:val="ListParagraph"/>
        <w:numPr>
          <w:ilvl w:val="0"/>
          <w:numId w:val="3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5B545EFD" w14:textId="77777777" w:rsidR="002771F0" w:rsidRDefault="002771F0" w:rsidP="002771F0">
      <w:pPr>
        <w:pStyle w:val="ListParagraph"/>
        <w:numPr>
          <w:ilvl w:val="0"/>
          <w:numId w:val="3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DEEE0BD"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w:t>
            </w:r>
            <w:r w:rsidR="003F4C63">
              <w:rPr>
                <w:rFonts w:ascii="Arial" w:hAnsi="Arial" w:cs="Arial"/>
                <w:color w:val="000000" w:themeColor="text1"/>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50A057A" w:rsidR="006C4E32" w:rsidRPr="008836AC" w:rsidRDefault="003F4C63" w:rsidP="0036248C">
            <w:pPr>
              <w:tabs>
                <w:tab w:val="left" w:pos="567"/>
              </w:tabs>
              <w:spacing w:after="0"/>
              <w:rPr>
                <w:rFonts w:ascii="Arial" w:hAnsi="Arial" w:cs="Arial"/>
                <w:lang w:eastAsia="ja-JP"/>
              </w:rPr>
            </w:pPr>
            <w:r>
              <w:rPr>
                <w:rFonts w:ascii="Arial" w:hAnsi="Arial" w:cs="Arial"/>
                <w:lang w:eastAsia="ja-JP"/>
              </w:rPr>
              <w:t>Sean Kelley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B87DCFE" w:rsidR="006C4E32" w:rsidRPr="008836AC" w:rsidRDefault="003F4C63" w:rsidP="001A248F">
            <w:pPr>
              <w:tabs>
                <w:tab w:val="left" w:pos="567"/>
              </w:tabs>
              <w:spacing w:after="0"/>
              <w:rPr>
                <w:rFonts w:ascii="Arial" w:hAnsi="Arial" w:cs="Arial"/>
              </w:rPr>
            </w:pPr>
            <w:r>
              <w:rPr>
                <w:rFonts w:ascii="Arial" w:hAnsi="Arial" w:cs="Arial"/>
              </w:rPr>
              <w:t>sean.kelley</w:t>
            </w:r>
            <w:r w:rsidR="00A62477">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3FD0B595"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w:t>
      </w:r>
      <w:r w:rsidR="002771F0">
        <w:rPr>
          <w:lang w:eastAsia="ja-JP"/>
        </w:rPr>
        <w:t>1</w:t>
      </w:r>
    </w:p>
    <w:p w14:paraId="1E4814D3" w14:textId="6A99981A" w:rsidR="002771F0" w:rsidRDefault="002771F0" w:rsidP="002771F0">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4E53B4EC" w14:textId="1210EAE0" w:rsidR="002771F0" w:rsidRPr="00003914" w:rsidRDefault="002771F0" w:rsidP="002771F0">
      <w:pPr>
        <w:pStyle w:val="Heading4"/>
        <w:rPr>
          <w:lang w:eastAsia="ja-JP"/>
        </w:rPr>
      </w:pPr>
      <w:r w:rsidRPr="00003914">
        <w:rPr>
          <w:lang w:eastAsia="ja-JP"/>
        </w:rPr>
        <w:t>2.2.1</w:t>
      </w:r>
      <w:r w:rsidRPr="00003914">
        <w:rPr>
          <w:lang w:eastAsia="ja-JP"/>
        </w:rPr>
        <w:tab/>
        <w:t>Agreements</w:t>
      </w:r>
    </w:p>
    <w:p w14:paraId="3B5A03D0" w14:textId="53DD03D1" w:rsidR="00D9300D" w:rsidRPr="0060761A" w:rsidRDefault="00D9300D" w:rsidP="00D9300D">
      <w:pPr>
        <w:rPr>
          <w:b/>
          <w:bCs/>
        </w:rPr>
      </w:pPr>
      <w:r w:rsidRPr="0060761A">
        <w:rPr>
          <w:b/>
          <w:bCs/>
        </w:rPr>
        <w:t>New agreements from RAN2#12</w:t>
      </w:r>
      <w:r w:rsidR="00DD03BF" w:rsidRPr="0060761A">
        <w:rPr>
          <w:b/>
          <w:bCs/>
        </w:rPr>
        <w:t>3</w:t>
      </w:r>
      <w:r w:rsidR="00357ACD" w:rsidRPr="0060761A">
        <w:rPr>
          <w:b/>
          <w:bCs/>
        </w:rPr>
        <w:t>bis</w:t>
      </w:r>
      <w:r w:rsidRPr="0060761A">
        <w:rPr>
          <w:b/>
          <w:bCs/>
        </w:rPr>
        <w:t xml:space="preserve"> meeting:</w:t>
      </w:r>
    </w:p>
    <w:p w14:paraId="48142370" w14:textId="77777777" w:rsidR="005D64D6" w:rsidRPr="0060761A" w:rsidRDefault="005D64D6" w:rsidP="00D33230">
      <w:r w:rsidRPr="0060761A">
        <w:rPr>
          <w:lang w:eastAsia="ja-JP"/>
        </w:rPr>
        <w:t>5GS network timing synchronization status and reporting:</w:t>
      </w:r>
    </w:p>
    <w:p w14:paraId="2F49CF9A" w14:textId="2A07F4DF" w:rsidR="00F625DF" w:rsidRDefault="00F625DF" w:rsidP="00F625DF">
      <w:pPr>
        <w:pStyle w:val="B1"/>
      </w:pPr>
      <w:r>
        <w:t>-</w:t>
      </w:r>
      <w:r>
        <w:tab/>
      </w:r>
      <w:r w:rsidR="00B478EE" w:rsidRPr="00194DD2">
        <w:rPr>
          <w:i/>
          <w:iCs/>
        </w:rPr>
        <w:t>eventID</w:t>
      </w:r>
      <w:r w:rsidR="00B478EE">
        <w:t xml:space="preserve"> is included in the </w:t>
      </w:r>
      <w:r w:rsidR="00B478EE" w:rsidRPr="00194DD2">
        <w:rPr>
          <w:i/>
          <w:iCs/>
        </w:rPr>
        <w:t>DLInformationTransfer</w:t>
      </w:r>
      <w:r w:rsidR="00B478EE">
        <w:t xml:space="preserve"> message. The UE maintains an updated variable of the </w:t>
      </w:r>
      <w:r w:rsidR="00B478EE" w:rsidRPr="00FA1307">
        <w:rPr>
          <w:i/>
          <w:iCs/>
        </w:rPr>
        <w:t>eventID</w:t>
      </w:r>
      <w:r w:rsidR="00B478EE">
        <w:t xml:space="preserve"> coupled with the associated Clock Quality Information in </w:t>
      </w:r>
      <w:r w:rsidR="00B478EE" w:rsidRPr="00194DD2">
        <w:rPr>
          <w:i/>
          <w:iCs/>
        </w:rPr>
        <w:t>DLInformationTransfer</w:t>
      </w:r>
      <w:r w:rsidR="00B478EE">
        <w:t>.</w:t>
      </w:r>
    </w:p>
    <w:p w14:paraId="43C4AABA" w14:textId="77777777" w:rsidR="00F625DF" w:rsidRDefault="00F625DF" w:rsidP="00F625DF">
      <w:pPr>
        <w:pStyle w:val="B1"/>
        <w:rPr>
          <w:lang w:eastAsia="ja-JP"/>
        </w:rPr>
      </w:pPr>
      <w:r>
        <w:t>-</w:t>
      </w:r>
      <w:r>
        <w:tab/>
      </w:r>
      <w:r w:rsidR="00B478EE">
        <w:rPr>
          <w:lang w:eastAsia="ja-JP"/>
        </w:rPr>
        <w:t>Differentiation of access attempt cause is not needed for the purpose of obtaining Clock Quality Information.</w:t>
      </w:r>
    </w:p>
    <w:p w14:paraId="11C75DD2" w14:textId="04CA009E" w:rsidR="00F625DF" w:rsidRDefault="00F625DF" w:rsidP="00F625DF">
      <w:pPr>
        <w:pStyle w:val="B1"/>
        <w:rPr>
          <w:lang w:eastAsia="ja-JP"/>
        </w:rPr>
      </w:pPr>
      <w:r>
        <w:rPr>
          <w:lang w:eastAsia="ja-JP"/>
        </w:rPr>
        <w:lastRenderedPageBreak/>
        <w:t>-</w:t>
      </w:r>
      <w:r>
        <w:rPr>
          <w:lang w:eastAsia="ja-JP"/>
        </w:rPr>
        <w:tab/>
      </w:r>
      <w:r w:rsidR="00B478EE">
        <w:rPr>
          <w:lang w:eastAsia="ja-JP"/>
        </w:rPr>
        <w:t xml:space="preserve">gNB ID as derived from Global Cell ID and gNB ID length in SIB1 will be referred to in the procedure. gBN ID length is mandatory if the gNB uses this feature. No new </w:t>
      </w:r>
      <w:r w:rsidR="00FA1307">
        <w:rPr>
          <w:lang w:eastAsia="ja-JP"/>
        </w:rPr>
        <w:t>signalling</w:t>
      </w:r>
      <w:r w:rsidR="00B478EE">
        <w:rPr>
          <w:lang w:eastAsia="ja-JP"/>
        </w:rPr>
        <w:t xml:space="preserve"> will be introduced.   </w:t>
      </w:r>
    </w:p>
    <w:p w14:paraId="4E8EDF0F" w14:textId="43E2F02A" w:rsidR="00F625DF" w:rsidRDefault="00F625DF" w:rsidP="00F625DF">
      <w:pPr>
        <w:pStyle w:val="B1"/>
        <w:rPr>
          <w:lang w:eastAsia="ja-JP"/>
        </w:rPr>
      </w:pPr>
      <w:r>
        <w:rPr>
          <w:lang w:eastAsia="ja-JP"/>
        </w:rPr>
        <w:t>-</w:t>
      </w:r>
      <w:r>
        <w:rPr>
          <w:lang w:eastAsia="ja-JP"/>
        </w:rPr>
        <w:tab/>
      </w:r>
      <w:r w:rsidR="00B478EE">
        <w:rPr>
          <w:lang w:eastAsia="ja-JP"/>
        </w:rPr>
        <w:t>Explicitly capture the NAS and AS interactions for storing the event ID and the clock information and triggering of the reconnection based on the NAS configuration of whether the feature is enable</w:t>
      </w:r>
      <w:r w:rsidR="001F1146">
        <w:rPr>
          <w:lang w:eastAsia="ja-JP"/>
        </w:rPr>
        <w:t>d</w:t>
      </w:r>
      <w:r w:rsidR="00B478EE">
        <w:rPr>
          <w:lang w:eastAsia="ja-JP"/>
        </w:rPr>
        <w:t xml:space="preserve"> and whether reconnection is needed</w:t>
      </w:r>
      <w:r w:rsidR="001F1146">
        <w:rPr>
          <w:lang w:eastAsia="ja-JP"/>
        </w:rPr>
        <w:t>.</w:t>
      </w:r>
    </w:p>
    <w:p w14:paraId="04ED684F" w14:textId="77777777" w:rsidR="00F625DF" w:rsidRDefault="00F625DF" w:rsidP="00F625DF">
      <w:pPr>
        <w:pStyle w:val="B1"/>
        <w:rPr>
          <w:lang w:eastAsia="ja-JP"/>
        </w:rPr>
      </w:pPr>
      <w:r>
        <w:rPr>
          <w:lang w:eastAsia="ja-JP"/>
        </w:rPr>
        <w:t>-</w:t>
      </w:r>
      <w:r>
        <w:rPr>
          <w:lang w:eastAsia="ja-JP"/>
        </w:rPr>
        <w:tab/>
      </w:r>
      <w:r w:rsidR="00B478EE">
        <w:rPr>
          <w:lang w:eastAsia="ja-JP"/>
        </w:rPr>
        <w:t>Event ID with a range of 64 values is sufficient to notify change of clock quality information status updates.  [put it in bracket]</w:t>
      </w:r>
    </w:p>
    <w:p w14:paraId="1EDDE069" w14:textId="742460C8" w:rsidR="00357ACD" w:rsidRPr="00C3602C" w:rsidRDefault="00F625DF" w:rsidP="00F625DF">
      <w:pPr>
        <w:pStyle w:val="B1"/>
        <w:rPr>
          <w:highlight w:val="yellow"/>
        </w:rPr>
      </w:pPr>
      <w:r>
        <w:rPr>
          <w:lang w:eastAsia="ja-JP"/>
        </w:rPr>
        <w:t>-</w:t>
      </w:r>
      <w:r>
        <w:rPr>
          <w:lang w:eastAsia="ja-JP"/>
        </w:rPr>
        <w:tab/>
      </w:r>
      <w:r w:rsidR="00B478EE">
        <w:rPr>
          <w:lang w:eastAsia="ja-JP"/>
        </w:rPr>
        <w:t>Change the IE name “</w:t>
      </w:r>
      <w:r w:rsidR="00B478EE" w:rsidRPr="00FA1307">
        <w:rPr>
          <w:i/>
          <w:iCs/>
          <w:lang w:eastAsia="ja-JP"/>
        </w:rPr>
        <w:t>AcceptanceCriteria</w:t>
      </w:r>
      <w:r w:rsidR="00B478EE">
        <w:rPr>
          <w:lang w:eastAsia="ja-JP"/>
        </w:rPr>
        <w:t>” to “</w:t>
      </w:r>
      <w:r w:rsidR="00B478EE" w:rsidRPr="00FA1307">
        <w:rPr>
          <w:i/>
          <w:iCs/>
          <w:lang w:eastAsia="ja-JP"/>
        </w:rPr>
        <w:t>ClockQualityAcceptanceStatus</w:t>
      </w:r>
      <w:r w:rsidR="00B478EE">
        <w:rPr>
          <w:lang w:eastAsia="ja-JP"/>
        </w:rPr>
        <w:t>”</w:t>
      </w:r>
      <w:r w:rsidR="001F1146">
        <w:rPr>
          <w:lang w:eastAsia="ja-JP"/>
        </w:rPr>
        <w:t>.</w:t>
      </w:r>
    </w:p>
    <w:p w14:paraId="4DE98AA5" w14:textId="74814917" w:rsidR="00357ACD" w:rsidRPr="00D27DDB" w:rsidRDefault="00357ACD" w:rsidP="00357ACD">
      <w:pPr>
        <w:rPr>
          <w:b/>
          <w:bCs/>
        </w:rPr>
      </w:pPr>
      <w:r w:rsidRPr="00D27DDB">
        <w:rPr>
          <w:b/>
          <w:bCs/>
        </w:rPr>
        <w:t>New agreements from RAN2#124 meeting:</w:t>
      </w:r>
    </w:p>
    <w:p w14:paraId="1378B2F0" w14:textId="77777777" w:rsidR="00357ACD" w:rsidRPr="00D27DDB" w:rsidRDefault="00357ACD" w:rsidP="00357ACD">
      <w:r w:rsidRPr="00D27DDB">
        <w:rPr>
          <w:lang w:eastAsia="ja-JP"/>
        </w:rPr>
        <w:t>5GS network timing synchronization status and reporting:</w:t>
      </w:r>
    </w:p>
    <w:p w14:paraId="50F5B926" w14:textId="7E6AE873" w:rsidR="00545310" w:rsidRDefault="00357ACD" w:rsidP="00545310">
      <w:pPr>
        <w:pStyle w:val="B1"/>
        <w:rPr>
          <w:lang w:eastAsia="ja-JP"/>
        </w:rPr>
      </w:pPr>
      <w:r w:rsidRPr="00D27DDB">
        <w:rPr>
          <w:lang w:eastAsia="ja-JP"/>
        </w:rPr>
        <w:t>-</w:t>
      </w:r>
      <w:r w:rsidRPr="00D27DDB">
        <w:rPr>
          <w:lang w:eastAsia="ja-JP"/>
        </w:rPr>
        <w:tab/>
      </w:r>
      <w:r w:rsidR="00545310" w:rsidRPr="002A6BAB">
        <w:rPr>
          <w:i/>
          <w:iCs/>
          <w:lang w:eastAsia="ja-JP"/>
        </w:rPr>
        <w:t>eventID</w:t>
      </w:r>
      <w:r w:rsidR="00545310">
        <w:rPr>
          <w:lang w:eastAsia="ja-JP"/>
        </w:rPr>
        <w:t xml:space="preserve"> is conditionally mandatory in </w:t>
      </w:r>
      <w:r w:rsidR="00545310" w:rsidRPr="002A6BAB">
        <w:rPr>
          <w:i/>
          <w:iCs/>
          <w:lang w:eastAsia="ja-JP"/>
        </w:rPr>
        <w:t>DLInformationTransfer</w:t>
      </w:r>
      <w:r w:rsidR="001F1146">
        <w:rPr>
          <w:lang w:eastAsia="ja-JP"/>
        </w:rPr>
        <w:t>.</w:t>
      </w:r>
    </w:p>
    <w:p w14:paraId="79D5967E" w14:textId="77777777" w:rsidR="002A6BAB" w:rsidRDefault="00545310" w:rsidP="00545310">
      <w:pPr>
        <w:pStyle w:val="B1"/>
        <w:rPr>
          <w:lang w:eastAsia="ja-JP"/>
        </w:rPr>
      </w:pPr>
      <w:r>
        <w:rPr>
          <w:lang w:eastAsia="ja-JP"/>
        </w:rPr>
        <w:t>-</w:t>
      </w:r>
      <w:r>
        <w:rPr>
          <w:lang w:eastAsia="ja-JP"/>
        </w:rPr>
        <w:tab/>
      </w:r>
      <w:r w:rsidRPr="002A6BAB">
        <w:rPr>
          <w:i/>
          <w:iCs/>
          <w:lang w:eastAsia="ja-JP"/>
        </w:rPr>
        <w:t>gNB-ID-Length</w:t>
      </w:r>
      <w:r>
        <w:rPr>
          <w:lang w:eastAsia="ja-JP"/>
        </w:rPr>
        <w:t xml:space="preserve"> is not present in </w:t>
      </w:r>
      <w:r w:rsidRPr="002A6BAB">
        <w:rPr>
          <w:i/>
          <w:iCs/>
          <w:lang w:eastAsia="ja-JP"/>
        </w:rPr>
        <w:t>DLInformationTransfer</w:t>
      </w:r>
      <w:r>
        <w:rPr>
          <w:lang w:eastAsia="ja-JP"/>
        </w:rPr>
        <w:t xml:space="preserve"> (no change).  </w:t>
      </w:r>
    </w:p>
    <w:p w14:paraId="7B334CB1" w14:textId="752D59AA" w:rsidR="00545310" w:rsidRDefault="002A6BAB" w:rsidP="00545310">
      <w:pPr>
        <w:pStyle w:val="B1"/>
        <w:rPr>
          <w:lang w:eastAsia="ja-JP"/>
        </w:rPr>
      </w:pPr>
      <w:r>
        <w:rPr>
          <w:lang w:eastAsia="ja-JP"/>
        </w:rPr>
        <w:t>-</w:t>
      </w:r>
      <w:r>
        <w:rPr>
          <w:lang w:eastAsia="ja-JP"/>
        </w:rPr>
        <w:tab/>
      </w:r>
      <w:r w:rsidR="00545310">
        <w:rPr>
          <w:lang w:eastAsia="ja-JP"/>
        </w:rPr>
        <w:t>The UE shall store or replace the stored gNB ID (</w:t>
      </w:r>
      <w:r w:rsidR="00545310" w:rsidRPr="002A6BAB">
        <w:rPr>
          <w:i/>
          <w:iCs/>
          <w:lang w:eastAsia="ja-JP"/>
        </w:rPr>
        <w:t>storedVarGnbID</w:t>
      </w:r>
      <w:r w:rsidR="00545310">
        <w:rPr>
          <w:lang w:eastAsia="ja-JP"/>
        </w:rPr>
        <w:t xml:space="preserve">) also when </w:t>
      </w:r>
      <w:r w:rsidR="00545310" w:rsidRPr="002A6BAB">
        <w:rPr>
          <w:i/>
          <w:iCs/>
          <w:lang w:eastAsia="ja-JP"/>
        </w:rPr>
        <w:t>DLInformationTransfer</w:t>
      </w:r>
      <w:r w:rsidR="00545310">
        <w:rPr>
          <w:lang w:eastAsia="ja-JP"/>
        </w:rPr>
        <w:t xml:space="preserve"> with </w:t>
      </w:r>
      <w:r w:rsidR="00545310" w:rsidRPr="002A6BAB">
        <w:rPr>
          <w:i/>
          <w:iCs/>
          <w:lang w:eastAsia="ja-JP"/>
        </w:rPr>
        <w:t>clockQualityDetailsLevel</w:t>
      </w:r>
      <w:r w:rsidR="00545310">
        <w:rPr>
          <w:lang w:eastAsia="ja-JP"/>
        </w:rPr>
        <w:t xml:space="preserve"> and </w:t>
      </w:r>
      <w:r w:rsidR="00545310" w:rsidRPr="002A6BAB">
        <w:rPr>
          <w:i/>
          <w:iCs/>
          <w:lang w:eastAsia="ja-JP"/>
        </w:rPr>
        <w:t>eventID</w:t>
      </w:r>
      <w:r w:rsidR="00545310">
        <w:rPr>
          <w:lang w:eastAsia="ja-JP"/>
        </w:rPr>
        <w:t xml:space="preserve"> is received to avoid unnecessary RRC connection (re-)establishment after inter-gNB handover.</w:t>
      </w:r>
    </w:p>
    <w:p w14:paraId="45900702" w14:textId="77777777" w:rsidR="00545310" w:rsidRDefault="00545310" w:rsidP="00545310">
      <w:pPr>
        <w:pStyle w:val="B1"/>
        <w:rPr>
          <w:lang w:eastAsia="ja-JP"/>
        </w:rPr>
      </w:pPr>
      <w:r>
        <w:rPr>
          <w:lang w:eastAsia="ja-JP"/>
        </w:rPr>
        <w:t>-</w:t>
      </w:r>
      <w:r>
        <w:rPr>
          <w:lang w:eastAsia="ja-JP"/>
        </w:rPr>
        <w:tab/>
        <w:t xml:space="preserve">Rename </w:t>
      </w:r>
      <w:r w:rsidRPr="002A6BAB">
        <w:rPr>
          <w:i/>
          <w:iCs/>
          <w:lang w:eastAsia="ja-JP"/>
        </w:rPr>
        <w:t>eventID</w:t>
      </w:r>
      <w:r>
        <w:rPr>
          <w:lang w:eastAsia="ja-JP"/>
        </w:rPr>
        <w:t xml:space="preserve"> to </w:t>
      </w:r>
      <w:r w:rsidRPr="002A6BAB">
        <w:rPr>
          <w:i/>
          <w:iCs/>
          <w:lang w:eastAsia="ja-JP"/>
        </w:rPr>
        <w:t>eventID-Tss</w:t>
      </w:r>
      <w:r>
        <w:rPr>
          <w:lang w:eastAsia="ja-JP"/>
        </w:rPr>
        <w:t xml:space="preserve"> </w:t>
      </w:r>
    </w:p>
    <w:p w14:paraId="58BBB48F" w14:textId="77777777" w:rsidR="00545310" w:rsidRDefault="00545310" w:rsidP="00545310">
      <w:pPr>
        <w:pStyle w:val="B1"/>
        <w:rPr>
          <w:lang w:eastAsia="ja-JP"/>
        </w:rPr>
      </w:pPr>
      <w:r>
        <w:rPr>
          <w:lang w:eastAsia="ja-JP"/>
        </w:rPr>
        <w:t>-</w:t>
      </w:r>
      <w:r>
        <w:rPr>
          <w:lang w:eastAsia="ja-JP"/>
        </w:rPr>
        <w:tab/>
        <w:t>Replace the mandatory condition in field description with a “-- Cond eventID”</w:t>
      </w:r>
    </w:p>
    <w:p w14:paraId="6D3727EE" w14:textId="77777777" w:rsidR="00545310" w:rsidRDefault="00545310" w:rsidP="00545310">
      <w:pPr>
        <w:pStyle w:val="B1"/>
        <w:rPr>
          <w:lang w:eastAsia="ja-JP"/>
        </w:rPr>
      </w:pPr>
      <w:r>
        <w:rPr>
          <w:lang w:eastAsia="ja-JP"/>
        </w:rPr>
        <w:t>-</w:t>
      </w:r>
      <w:r>
        <w:rPr>
          <w:lang w:eastAsia="ja-JP"/>
        </w:rPr>
        <w:tab/>
        <w:t xml:space="preserve">UE variable </w:t>
      </w:r>
      <w:r w:rsidRPr="002A6BAB">
        <w:rPr>
          <w:i/>
          <w:iCs/>
          <w:lang w:eastAsia="ja-JP"/>
        </w:rPr>
        <w:t>storedGnbID</w:t>
      </w:r>
      <w:r>
        <w:rPr>
          <w:lang w:eastAsia="ja-JP"/>
        </w:rPr>
        <w:t xml:space="preserve"> should be updated when </w:t>
      </w:r>
      <w:r w:rsidRPr="002A6BAB">
        <w:rPr>
          <w:i/>
          <w:iCs/>
          <w:lang w:eastAsia="ja-JP"/>
        </w:rPr>
        <w:t>storedEventID</w:t>
      </w:r>
      <w:r>
        <w:rPr>
          <w:lang w:eastAsia="ja-JP"/>
        </w:rPr>
        <w:t xml:space="preserve"> is different from </w:t>
      </w:r>
      <w:r w:rsidRPr="002A6BAB">
        <w:rPr>
          <w:i/>
          <w:iCs/>
          <w:lang w:eastAsia="ja-JP"/>
        </w:rPr>
        <w:t>eventID</w:t>
      </w:r>
      <w:r>
        <w:rPr>
          <w:lang w:eastAsia="ja-JP"/>
        </w:rPr>
        <w:t xml:space="preserve"> received from SIB9.</w:t>
      </w:r>
    </w:p>
    <w:p w14:paraId="3B7A02BF" w14:textId="77777777" w:rsidR="00545310" w:rsidRDefault="00545310" w:rsidP="00545310">
      <w:pPr>
        <w:pStyle w:val="B1"/>
        <w:rPr>
          <w:lang w:eastAsia="ja-JP"/>
        </w:rPr>
      </w:pPr>
      <w:r>
        <w:rPr>
          <w:lang w:eastAsia="ja-JP"/>
        </w:rPr>
        <w:t>-</w:t>
      </w:r>
      <w:r>
        <w:rPr>
          <w:lang w:eastAsia="ja-JP"/>
        </w:rPr>
        <w:tab/>
        <w:t xml:space="preserve">UE does not flush the </w:t>
      </w:r>
      <w:r w:rsidRPr="002A6BAB">
        <w:rPr>
          <w:i/>
          <w:iCs/>
          <w:lang w:eastAsia="ja-JP"/>
        </w:rPr>
        <w:t>VarEventID</w:t>
      </w:r>
      <w:r>
        <w:rPr>
          <w:lang w:eastAsia="ja-JP"/>
        </w:rPr>
        <w:t xml:space="preserve"> and </w:t>
      </w:r>
      <w:r w:rsidRPr="002A6BAB">
        <w:rPr>
          <w:i/>
          <w:iCs/>
          <w:lang w:eastAsia="ja-JP"/>
        </w:rPr>
        <w:t>VarGnbID</w:t>
      </w:r>
      <w:r>
        <w:rPr>
          <w:lang w:eastAsia="ja-JP"/>
        </w:rPr>
        <w:t xml:space="preserve"> upon receiving SIB9 without </w:t>
      </w:r>
      <w:r w:rsidRPr="002A6BAB">
        <w:rPr>
          <w:i/>
          <w:iCs/>
          <w:lang w:eastAsia="ja-JP"/>
        </w:rPr>
        <w:t>EventID</w:t>
      </w:r>
      <w:r>
        <w:rPr>
          <w:lang w:eastAsia="ja-JP"/>
        </w:rPr>
        <w:t xml:space="preserve"> (no spec impact).</w:t>
      </w:r>
    </w:p>
    <w:p w14:paraId="503A2792" w14:textId="66647EF5" w:rsidR="00D27DDB" w:rsidRDefault="00545310" w:rsidP="00545310">
      <w:pPr>
        <w:pStyle w:val="B1"/>
        <w:rPr>
          <w:lang w:eastAsia="ja-JP"/>
        </w:rPr>
      </w:pPr>
      <w:r>
        <w:rPr>
          <w:lang w:eastAsia="ja-JP"/>
        </w:rPr>
        <w:t>-</w:t>
      </w:r>
      <w:r>
        <w:rPr>
          <w:lang w:eastAsia="ja-JP"/>
        </w:rPr>
        <w:tab/>
        <w:t xml:space="preserve">For URLLC, the BAT reporting capability shouldn’t be linked to XR capabilities (e.g. to PDU sets). </w:t>
      </w:r>
      <w:r w:rsidR="006E7A7A">
        <w:rPr>
          <w:lang w:eastAsia="ja-JP"/>
        </w:rPr>
        <w:t>C</w:t>
      </w:r>
      <w:r>
        <w:rPr>
          <w:lang w:eastAsia="ja-JP"/>
        </w:rPr>
        <w:t>heck with XR specs that the functionality of BAT reporting works independently</w:t>
      </w:r>
      <w:r w:rsidR="00C11497">
        <w:rPr>
          <w:lang w:eastAsia="ja-JP"/>
        </w:rPr>
        <w:t>.</w:t>
      </w:r>
    </w:p>
    <w:p w14:paraId="56FC914D" w14:textId="2F8D9A4B" w:rsidR="00E5164D" w:rsidRDefault="00D27DDB" w:rsidP="00E5164D">
      <w:pPr>
        <w:pStyle w:val="B1"/>
        <w:rPr>
          <w:lang w:eastAsia="ja-JP"/>
        </w:rPr>
      </w:pPr>
      <w:r>
        <w:rPr>
          <w:lang w:eastAsia="ja-JP"/>
        </w:rPr>
        <w:t>-</w:t>
      </w:r>
      <w:r>
        <w:rPr>
          <w:lang w:eastAsia="ja-JP"/>
        </w:rPr>
        <w:tab/>
      </w:r>
      <w:r w:rsidRPr="00D27DDB">
        <w:rPr>
          <w:lang w:eastAsia="ja-JP"/>
        </w:rPr>
        <w:t>timing resiliency and URLLC WI is considered complete from RAN2 point of view</w:t>
      </w:r>
      <w:r w:rsidR="00B86562">
        <w:rPr>
          <w:lang w:eastAsia="ja-JP"/>
        </w:rPr>
        <w:t xml:space="preserve"> </w:t>
      </w:r>
    </w:p>
    <w:p w14:paraId="7A310E66" w14:textId="56CEFAFD" w:rsidR="00E5164D" w:rsidRPr="006E7A7A" w:rsidRDefault="00E5164D" w:rsidP="00E5164D">
      <w:pPr>
        <w:pStyle w:val="B1"/>
        <w:ind w:left="0" w:firstLine="0"/>
        <w:rPr>
          <w:lang w:val="en-US" w:eastAsia="ja-JP"/>
        </w:rPr>
      </w:pPr>
      <w:r>
        <w:rPr>
          <w:lang w:eastAsia="ja-JP"/>
        </w:rPr>
        <w:t xml:space="preserve">38.300 CR is agreed in </w:t>
      </w:r>
      <w:r w:rsidR="00DB2B07" w:rsidRPr="00DB2B07">
        <w:rPr>
          <w:lang w:eastAsia="ja-JP"/>
        </w:rPr>
        <w:t>R2-2313866</w:t>
      </w:r>
      <w:r w:rsidR="00DB2B07">
        <w:rPr>
          <w:lang w:eastAsia="ja-JP"/>
        </w:rPr>
        <w:t xml:space="preserve">. 38.331 CR is agreed in </w:t>
      </w:r>
      <w:r w:rsidR="006E7A7A" w:rsidRPr="006E7A7A">
        <w:rPr>
          <w:lang w:eastAsia="ja-JP"/>
        </w:rPr>
        <w:t>R2-2313957.</w:t>
      </w:r>
    </w:p>
    <w:p w14:paraId="7C50AC81" w14:textId="05C0E7D4" w:rsidR="002771F0" w:rsidRDefault="002771F0" w:rsidP="002771F0">
      <w:pPr>
        <w:pStyle w:val="Heading4"/>
        <w:rPr>
          <w:lang w:eastAsia="ja-JP"/>
        </w:rPr>
      </w:pPr>
      <w:r w:rsidRPr="005D64D6">
        <w:rPr>
          <w:lang w:eastAsia="ja-JP"/>
        </w:rPr>
        <w:t>2.2.2</w:t>
      </w:r>
      <w:r w:rsidRPr="005D64D6">
        <w:rPr>
          <w:lang w:eastAsia="ja-JP"/>
        </w:rPr>
        <w:tab/>
        <w:t>Open issues</w:t>
      </w:r>
    </w:p>
    <w:p w14:paraId="30F3FD96" w14:textId="410A2505" w:rsidR="00A812B7" w:rsidRDefault="00357ACD" w:rsidP="00357ACD">
      <w:pPr>
        <w:rPr>
          <w:lang w:eastAsia="ja-JP"/>
        </w:rPr>
      </w:pPr>
      <w:r>
        <w:rPr>
          <w:lang w:eastAsia="ja-JP"/>
        </w:rPr>
        <w:t>None.</w:t>
      </w:r>
    </w:p>
    <w:p w14:paraId="33E6565E" w14:textId="131640D2" w:rsidR="00701410" w:rsidRDefault="00701410" w:rsidP="00701410">
      <w:pPr>
        <w:pStyle w:val="Heading2"/>
        <w:rPr>
          <w:lang w:eastAsia="ja-JP"/>
        </w:rPr>
      </w:pPr>
      <w:r>
        <w:rPr>
          <w:lang w:eastAsia="ja-JP"/>
        </w:rPr>
        <w:t>2.</w:t>
      </w:r>
      <w:r w:rsidR="002771F0">
        <w:rPr>
          <w:lang w:eastAsia="ja-JP"/>
        </w:rPr>
        <w:t>3</w:t>
      </w:r>
      <w:r>
        <w:rPr>
          <w:lang w:eastAsia="ja-JP"/>
        </w:rPr>
        <w:tab/>
      </w:r>
      <w:r>
        <w:rPr>
          <w:rFonts w:hint="eastAsia"/>
          <w:lang w:eastAsia="ja-JP"/>
        </w:rPr>
        <w:t>RAN</w:t>
      </w:r>
      <w:r w:rsidR="004A6A6A">
        <w:rPr>
          <w:lang w:eastAsia="ja-JP"/>
        </w:rPr>
        <w:t>3</w:t>
      </w:r>
    </w:p>
    <w:p w14:paraId="35881C0B" w14:textId="3141DC08" w:rsidR="00035135" w:rsidRDefault="00035135" w:rsidP="00035135">
      <w:pPr>
        <w:pStyle w:val="Heading4"/>
        <w:rPr>
          <w:lang w:eastAsia="ja-JP"/>
        </w:rPr>
      </w:pPr>
      <w:r>
        <w:rPr>
          <w:lang w:eastAsia="ja-JP"/>
        </w:rPr>
        <w:t>2.</w:t>
      </w:r>
      <w:r w:rsidR="002771F0">
        <w:rPr>
          <w:lang w:eastAsia="ja-JP"/>
        </w:rPr>
        <w:t>3</w:t>
      </w:r>
      <w:r>
        <w:rPr>
          <w:lang w:eastAsia="ja-JP"/>
        </w:rPr>
        <w:t>.1</w:t>
      </w:r>
      <w:r>
        <w:rPr>
          <w:lang w:eastAsia="ja-JP"/>
        </w:rPr>
        <w:tab/>
        <w:t>Agreements</w:t>
      </w:r>
    </w:p>
    <w:p w14:paraId="684A6F23" w14:textId="3C6E3FE2" w:rsidR="00326497" w:rsidRPr="007E3806" w:rsidRDefault="00326497" w:rsidP="00326497">
      <w:pPr>
        <w:rPr>
          <w:b/>
          <w:bCs/>
        </w:rPr>
      </w:pPr>
      <w:r w:rsidRPr="007E3806">
        <w:rPr>
          <w:b/>
          <w:bCs/>
        </w:rPr>
        <w:t>New agreements from RAN</w:t>
      </w:r>
      <w:r w:rsidR="006A179E" w:rsidRPr="007E3806">
        <w:rPr>
          <w:b/>
          <w:bCs/>
        </w:rPr>
        <w:t>3</w:t>
      </w:r>
      <w:r w:rsidRPr="007E3806">
        <w:rPr>
          <w:b/>
          <w:bCs/>
        </w:rPr>
        <w:t>#12</w:t>
      </w:r>
      <w:r w:rsidR="00465797" w:rsidRPr="007E3806">
        <w:rPr>
          <w:b/>
          <w:bCs/>
        </w:rPr>
        <w:t>1</w:t>
      </w:r>
      <w:r w:rsidR="00357ACD" w:rsidRPr="007E3806">
        <w:rPr>
          <w:b/>
          <w:bCs/>
        </w:rPr>
        <w:t>bis</w:t>
      </w:r>
      <w:r w:rsidRPr="007E3806">
        <w:rPr>
          <w:b/>
          <w:bCs/>
        </w:rPr>
        <w:t xml:space="preserve"> meeting:</w:t>
      </w:r>
    </w:p>
    <w:p w14:paraId="53DF1581" w14:textId="6AD58733" w:rsidR="00BC51ED" w:rsidRPr="007E3806" w:rsidRDefault="00BC51ED" w:rsidP="00C76E8E">
      <w:pPr>
        <w:rPr>
          <w:lang w:eastAsia="ja-JP"/>
        </w:rPr>
      </w:pPr>
      <w:r w:rsidRPr="007E3806">
        <w:rPr>
          <w:lang w:eastAsia="ja-JP"/>
        </w:rPr>
        <w:t>5GS network timing synchronization status and reporting:</w:t>
      </w:r>
    </w:p>
    <w:p w14:paraId="5565BEF1" w14:textId="2EE73D5A" w:rsidR="00BC029D" w:rsidRDefault="00BC029D" w:rsidP="00BC029D">
      <w:pPr>
        <w:pStyle w:val="B1"/>
      </w:pPr>
      <w:r w:rsidRPr="00BC029D">
        <w:t>-</w:t>
      </w:r>
      <w:r w:rsidRPr="00BC029D">
        <w:tab/>
        <w:t xml:space="preserve">Encode the </w:t>
      </w:r>
      <w:r w:rsidRPr="00BC029D">
        <w:rPr>
          <w:i/>
          <w:iCs/>
        </w:rPr>
        <w:t>Clock Quality Acceptance Criteria</w:t>
      </w:r>
      <w:r w:rsidRPr="00BC029D">
        <w:t xml:space="preserve"> IE with information as listed in R3-235147.</w:t>
      </w:r>
    </w:p>
    <w:p w14:paraId="30CEB99A" w14:textId="17DB0B3E" w:rsidR="00BC029D" w:rsidRDefault="00BC029D" w:rsidP="00BC029D">
      <w:pPr>
        <w:pStyle w:val="B1"/>
      </w:pPr>
      <w:r>
        <w:t>-</w:t>
      </w:r>
      <w:r>
        <w:tab/>
      </w:r>
      <w:r w:rsidRPr="00BC029D">
        <w:t xml:space="preserve">The encoding of the </w:t>
      </w:r>
      <w:r w:rsidRPr="00BC029D">
        <w:rPr>
          <w:i/>
          <w:iCs/>
        </w:rPr>
        <w:t>Clock Accuracy</w:t>
      </w:r>
      <w:r w:rsidRPr="00BC029D">
        <w:t xml:space="preserve"> IE with one choice structure (including Option a and Option b) over NGAP from gNB to AMF and F1AP.</w:t>
      </w:r>
    </w:p>
    <w:p w14:paraId="1BF31A5B" w14:textId="7453EA90" w:rsidR="00BC029D" w:rsidRPr="00BC029D" w:rsidRDefault="00BC029D" w:rsidP="00BC029D">
      <w:pPr>
        <w:pStyle w:val="B1"/>
      </w:pPr>
      <w:r>
        <w:t>-</w:t>
      </w:r>
      <w:r>
        <w:tab/>
      </w:r>
      <w:r>
        <w:rPr>
          <w:lang w:eastAsia="ja-JP"/>
        </w:rPr>
        <w:t xml:space="preserve">LS </w:t>
      </w:r>
      <w:r w:rsidR="0051441E">
        <w:rPr>
          <w:lang w:eastAsia="ja-JP"/>
        </w:rPr>
        <w:t xml:space="preserve">to RAN2/SA2/CT4 agreed </w:t>
      </w:r>
      <w:r>
        <w:rPr>
          <w:lang w:eastAsia="ja-JP"/>
        </w:rPr>
        <w:t>in R3-23594</w:t>
      </w:r>
      <w:r w:rsidR="004E414C">
        <w:rPr>
          <w:lang w:eastAsia="ja-JP"/>
        </w:rPr>
        <w:t>1</w:t>
      </w:r>
      <w:r w:rsidR="007E3806">
        <w:rPr>
          <w:lang w:eastAsia="ja-JP"/>
        </w:rPr>
        <w:t>,</w:t>
      </w:r>
      <w:r w:rsidR="004E414C">
        <w:rPr>
          <w:lang w:eastAsia="ja-JP"/>
        </w:rPr>
        <w:t xml:space="preserve"> </w:t>
      </w:r>
      <w:r>
        <w:rPr>
          <w:lang w:eastAsia="ja-JP"/>
        </w:rPr>
        <w:t>inform</w:t>
      </w:r>
      <w:r w:rsidR="007E3806">
        <w:rPr>
          <w:lang w:eastAsia="ja-JP"/>
        </w:rPr>
        <w:t>ing</w:t>
      </w:r>
      <w:r>
        <w:rPr>
          <w:lang w:eastAsia="ja-JP"/>
        </w:rPr>
        <w:t xml:space="preserve"> them of </w:t>
      </w:r>
      <w:r w:rsidR="007E3806">
        <w:rPr>
          <w:lang w:eastAsia="ja-JP"/>
        </w:rPr>
        <w:t>the encoding details of the RAN timing synchronization status attributes and the clock quality acceptance criteria</w:t>
      </w:r>
      <w:r w:rsidR="004E414C">
        <w:rPr>
          <w:lang w:eastAsia="ja-JP"/>
        </w:rPr>
        <w:t>.</w:t>
      </w:r>
    </w:p>
    <w:p w14:paraId="1504B8B3" w14:textId="355A4BD7" w:rsidR="00E318DB" w:rsidRPr="007E3806" w:rsidRDefault="00E318DB" w:rsidP="00C76E8E">
      <w:pPr>
        <w:rPr>
          <w:lang w:eastAsia="ja-JP"/>
        </w:rPr>
      </w:pPr>
      <w:r w:rsidRPr="007E3806">
        <w:rPr>
          <w:lang w:eastAsia="ja-JP"/>
        </w:rPr>
        <w:t>Interworking with TSN network deployed in the transport network</w:t>
      </w:r>
    </w:p>
    <w:p w14:paraId="2A7486F4" w14:textId="7BD5D316" w:rsidR="00E318DB" w:rsidRDefault="00E318DB" w:rsidP="00E318DB">
      <w:pPr>
        <w:pStyle w:val="B1"/>
        <w:rPr>
          <w:lang w:eastAsia="ja-JP"/>
        </w:rPr>
      </w:pPr>
      <w:r>
        <w:rPr>
          <w:lang w:eastAsia="ja-JP"/>
        </w:rPr>
        <w:t>-</w:t>
      </w:r>
      <w:r>
        <w:rPr>
          <w:lang w:eastAsia="ja-JP"/>
        </w:rPr>
        <w:tab/>
        <w:t>No agreements.</w:t>
      </w:r>
    </w:p>
    <w:p w14:paraId="72DC6F00" w14:textId="2F637177" w:rsidR="00BC51ED" w:rsidRPr="007E3806" w:rsidRDefault="00BC51ED" w:rsidP="00C76E8E">
      <w:pPr>
        <w:rPr>
          <w:lang w:eastAsia="ja-JP"/>
        </w:rPr>
      </w:pPr>
      <w:r w:rsidRPr="007E3806">
        <w:rPr>
          <w:lang w:eastAsia="ja-JP"/>
        </w:rPr>
        <w:t>RAN feedback for low latency communication:</w:t>
      </w:r>
    </w:p>
    <w:p w14:paraId="7A8538D2" w14:textId="64E7190A" w:rsidR="00B66BC2" w:rsidRDefault="00B66BC2" w:rsidP="00C76E8E">
      <w:pPr>
        <w:pStyle w:val="B1"/>
        <w:rPr>
          <w:lang w:eastAsia="ja-JP"/>
        </w:rPr>
      </w:pPr>
      <w:r>
        <w:rPr>
          <w:lang w:eastAsia="ja-JP"/>
        </w:rPr>
        <w:t>-</w:t>
      </w:r>
      <w:r>
        <w:rPr>
          <w:lang w:eastAsia="ja-JP"/>
        </w:rPr>
        <w:tab/>
      </w:r>
      <w:r w:rsidR="00BC029D" w:rsidRPr="00BC029D">
        <w:rPr>
          <w:lang w:eastAsia="ja-JP"/>
        </w:rPr>
        <w:t>For reactive feedback case, the gNB-DU decides the feedback for both uplink and downlink</w:t>
      </w:r>
      <w:r w:rsidR="003E4A8E">
        <w:rPr>
          <w:lang w:eastAsia="ja-JP"/>
        </w:rPr>
        <w:t>.</w:t>
      </w:r>
    </w:p>
    <w:p w14:paraId="71A16A6A" w14:textId="735788A0" w:rsidR="00BC029D" w:rsidRDefault="00BC029D" w:rsidP="00C76E8E">
      <w:pPr>
        <w:pStyle w:val="B1"/>
        <w:rPr>
          <w:lang w:eastAsia="ja-JP"/>
        </w:rPr>
      </w:pPr>
      <w:r>
        <w:rPr>
          <w:lang w:eastAsia="ja-JP"/>
        </w:rPr>
        <w:t>-</w:t>
      </w:r>
      <w:r>
        <w:rPr>
          <w:lang w:eastAsia="ja-JP"/>
        </w:rPr>
        <w:tab/>
      </w:r>
      <w:r w:rsidRPr="00BC029D">
        <w:rPr>
          <w:lang w:eastAsia="ja-JP"/>
        </w:rPr>
        <w:t>W</w:t>
      </w:r>
      <w:r>
        <w:rPr>
          <w:lang w:eastAsia="ja-JP"/>
        </w:rPr>
        <w:t>orking Assumption</w:t>
      </w:r>
      <w:r w:rsidRPr="00BC029D">
        <w:rPr>
          <w:lang w:eastAsia="ja-JP"/>
        </w:rPr>
        <w:t>: TSC Traffic Characteristics Feedback is not provided during handover (i.e., not included in HANDOVER REQUEST ACKNOWLEDGE or PATH SWITCH REQUEST).</w:t>
      </w:r>
    </w:p>
    <w:p w14:paraId="1B72A617" w14:textId="5DC6BF0C" w:rsidR="00BC029D" w:rsidRDefault="00BC029D" w:rsidP="00C76E8E">
      <w:pPr>
        <w:pStyle w:val="B1"/>
        <w:rPr>
          <w:lang w:eastAsia="ja-JP"/>
        </w:rPr>
      </w:pPr>
      <w:r>
        <w:rPr>
          <w:lang w:eastAsia="ja-JP"/>
        </w:rPr>
        <w:lastRenderedPageBreak/>
        <w:t>-</w:t>
      </w:r>
      <w:r>
        <w:rPr>
          <w:lang w:eastAsia="ja-JP"/>
        </w:rPr>
        <w:tab/>
      </w:r>
      <w:r w:rsidRPr="00BC029D">
        <w:rPr>
          <w:lang w:eastAsia="ja-JP"/>
        </w:rPr>
        <w:t>RAN feedback for NR-DC case is not supported in Rel-18.</w:t>
      </w:r>
    </w:p>
    <w:p w14:paraId="1B2CDFB5" w14:textId="0BC14553" w:rsidR="00BC51ED" w:rsidRDefault="00BC51ED" w:rsidP="00C76E8E">
      <w:pPr>
        <w:rPr>
          <w:lang w:eastAsia="ja-JP"/>
        </w:rPr>
      </w:pPr>
      <w:r>
        <w:rPr>
          <w:lang w:eastAsia="ja-JP"/>
        </w:rPr>
        <w:t>Text proposals for NGAP (R3-23</w:t>
      </w:r>
      <w:r w:rsidR="00BC029D">
        <w:rPr>
          <w:lang w:eastAsia="ja-JP"/>
        </w:rPr>
        <w:t>5817</w:t>
      </w:r>
      <w:r>
        <w:rPr>
          <w:lang w:eastAsia="ja-JP"/>
        </w:rPr>
        <w:t>), XnAP (R3-23</w:t>
      </w:r>
      <w:r w:rsidR="00BC029D">
        <w:rPr>
          <w:lang w:eastAsia="ja-JP"/>
        </w:rPr>
        <w:t>5940</w:t>
      </w:r>
      <w:r>
        <w:rPr>
          <w:lang w:eastAsia="ja-JP"/>
        </w:rPr>
        <w:t>), and F1AP (R3-23</w:t>
      </w:r>
      <w:r w:rsidR="00BC029D">
        <w:rPr>
          <w:lang w:eastAsia="ja-JP"/>
        </w:rPr>
        <w:t>5818</w:t>
      </w:r>
      <w:r>
        <w:rPr>
          <w:lang w:eastAsia="ja-JP"/>
        </w:rPr>
        <w:t xml:space="preserve">) were </w:t>
      </w:r>
      <w:r w:rsidR="00B66BC2">
        <w:rPr>
          <w:lang w:eastAsia="ja-JP"/>
        </w:rPr>
        <w:t>agreed</w:t>
      </w:r>
      <w:r>
        <w:rPr>
          <w:lang w:eastAsia="ja-JP"/>
        </w:rPr>
        <w:t>.</w:t>
      </w:r>
      <w:r w:rsidR="00BC029D">
        <w:rPr>
          <w:lang w:eastAsia="ja-JP"/>
        </w:rPr>
        <w:t xml:space="preserve"> </w:t>
      </w:r>
    </w:p>
    <w:p w14:paraId="1AA7BDE8" w14:textId="77777777" w:rsidR="00357ACD" w:rsidRDefault="00357ACD" w:rsidP="00C76E8E">
      <w:pPr>
        <w:rPr>
          <w:lang w:eastAsia="ja-JP"/>
        </w:rPr>
      </w:pPr>
    </w:p>
    <w:p w14:paraId="32CD26B4" w14:textId="11FE0CEE" w:rsidR="00357ACD" w:rsidRPr="007E3806" w:rsidRDefault="00357ACD" w:rsidP="00357ACD">
      <w:pPr>
        <w:rPr>
          <w:b/>
          <w:bCs/>
        </w:rPr>
      </w:pPr>
      <w:r w:rsidRPr="007E3806">
        <w:rPr>
          <w:b/>
          <w:bCs/>
        </w:rPr>
        <w:t>New agreements from RAN3#122 meeting:</w:t>
      </w:r>
    </w:p>
    <w:p w14:paraId="03529CD0" w14:textId="77777777" w:rsidR="00357ACD" w:rsidRPr="007E3806" w:rsidRDefault="00357ACD" w:rsidP="00357ACD">
      <w:pPr>
        <w:rPr>
          <w:lang w:eastAsia="ja-JP"/>
        </w:rPr>
      </w:pPr>
      <w:r w:rsidRPr="007E3806">
        <w:rPr>
          <w:lang w:eastAsia="ja-JP"/>
        </w:rPr>
        <w:t>5GS network timing synchronization status and reporting:</w:t>
      </w:r>
    </w:p>
    <w:p w14:paraId="24C838BD" w14:textId="1582AF42" w:rsidR="00357ACD" w:rsidRDefault="00357ACD" w:rsidP="004E414C">
      <w:pPr>
        <w:pStyle w:val="B1"/>
        <w:rPr>
          <w:lang w:eastAsia="ja-JP"/>
        </w:rPr>
      </w:pPr>
      <w:r>
        <w:rPr>
          <w:lang w:eastAsia="ja-JP"/>
        </w:rPr>
        <w:t>-</w:t>
      </w:r>
      <w:r>
        <w:rPr>
          <w:lang w:eastAsia="ja-JP"/>
        </w:rPr>
        <w:tab/>
      </w:r>
      <w:r w:rsidR="004E414C" w:rsidRPr="004E414C">
        <w:rPr>
          <w:lang w:eastAsia="ja-JP"/>
        </w:rPr>
        <w:t>Remove the FFS on the 25ns granularity for the Clock Accuracy Value IE within the RAN Timing Synchronisation Status Information (NGAP, F1AP), and for the Clock Accuracy IE within the Clock Quality Acceptance Criteria (NGAP).</w:t>
      </w:r>
    </w:p>
    <w:p w14:paraId="3035743E" w14:textId="77777777" w:rsidR="00357ACD" w:rsidRPr="007E3806" w:rsidRDefault="00357ACD" w:rsidP="00357ACD">
      <w:pPr>
        <w:rPr>
          <w:lang w:eastAsia="ja-JP"/>
        </w:rPr>
      </w:pPr>
      <w:r w:rsidRPr="007E3806">
        <w:rPr>
          <w:lang w:eastAsia="ja-JP"/>
        </w:rPr>
        <w:t>Interworking with TSN network deployed in the transport network</w:t>
      </w:r>
    </w:p>
    <w:p w14:paraId="233E6AD1" w14:textId="77777777" w:rsidR="004E414C" w:rsidRDefault="00357ACD" w:rsidP="004E414C">
      <w:pPr>
        <w:pStyle w:val="B1"/>
        <w:rPr>
          <w:lang w:eastAsia="ja-JP"/>
        </w:rPr>
      </w:pPr>
      <w:r>
        <w:rPr>
          <w:lang w:eastAsia="ja-JP"/>
        </w:rPr>
        <w:t>-</w:t>
      </w:r>
      <w:r>
        <w:rPr>
          <w:lang w:eastAsia="ja-JP"/>
        </w:rPr>
        <w:tab/>
      </w:r>
      <w:r w:rsidR="004E414C">
        <w:rPr>
          <w:lang w:eastAsia="ja-JP"/>
        </w:rPr>
        <w:t>At PDU session level, add a new Downlink TL Container IE and Uplink TL Container IE in the PDU Session Resource Setup Request Transfer IE and PDU Session Resource Setup Response Transfer IE respectively.</w:t>
      </w:r>
    </w:p>
    <w:p w14:paraId="2C94A36D" w14:textId="3F6BEECB" w:rsidR="004E414C" w:rsidRDefault="004E414C" w:rsidP="004E414C">
      <w:pPr>
        <w:pStyle w:val="B1"/>
        <w:rPr>
          <w:lang w:eastAsia="ja-JP"/>
        </w:rPr>
      </w:pPr>
      <w:r>
        <w:rPr>
          <w:lang w:eastAsia="ja-JP"/>
        </w:rPr>
        <w:t>-</w:t>
      </w:r>
      <w:r>
        <w:rPr>
          <w:lang w:eastAsia="ja-JP"/>
        </w:rPr>
        <w:tab/>
        <w:t>At QoS flow level, add a new Downlink TL Container IE and Uplink TL Container IE in the PDU Session Resource Modify Request Transfer IE and PDU Session Resource Modify Response Transfer IE respectively.</w:t>
      </w:r>
    </w:p>
    <w:p w14:paraId="5D4E5BB8" w14:textId="712E8AF0" w:rsidR="004E414C" w:rsidRDefault="004E414C" w:rsidP="004E414C">
      <w:pPr>
        <w:pStyle w:val="B1"/>
        <w:rPr>
          <w:lang w:eastAsia="ja-JP"/>
        </w:rPr>
      </w:pPr>
      <w:r>
        <w:rPr>
          <w:lang w:eastAsia="ja-JP"/>
        </w:rPr>
        <w:t>-</w:t>
      </w:r>
      <w:r>
        <w:rPr>
          <w:lang w:eastAsia="ja-JP"/>
        </w:rPr>
        <w:tab/>
        <w:t>At QoS flow level, add a new Downlink TL Container IE and Uplink TL Container IE in the PDU Session Resource Release Command Transfer IE and PDU Session Resource Release Response Transfer IE respectively.</w:t>
      </w:r>
    </w:p>
    <w:p w14:paraId="0DB9303D" w14:textId="7085DCDD" w:rsidR="00357ACD" w:rsidRDefault="004E414C" w:rsidP="004E414C">
      <w:pPr>
        <w:pStyle w:val="B1"/>
        <w:rPr>
          <w:lang w:eastAsia="ja-JP"/>
        </w:rPr>
      </w:pPr>
      <w:r>
        <w:rPr>
          <w:lang w:eastAsia="ja-JP"/>
        </w:rPr>
        <w:t>-</w:t>
      </w:r>
      <w:r>
        <w:rPr>
          <w:lang w:eastAsia="ja-JP"/>
        </w:rPr>
        <w:tab/>
        <w:t>The TL Container IEs are encoded as OCTET STRING with semantics description “Containing the &lt;message name&gt; message specified in TS 29.585 [x]”.</w:t>
      </w:r>
    </w:p>
    <w:p w14:paraId="5FF8F062" w14:textId="7325D154" w:rsidR="004E414C" w:rsidRDefault="004E414C" w:rsidP="004E414C">
      <w:pPr>
        <w:pStyle w:val="B1"/>
        <w:rPr>
          <w:lang w:eastAsia="ja-JP"/>
        </w:rPr>
      </w:pPr>
      <w:r>
        <w:rPr>
          <w:lang w:eastAsia="ja-JP"/>
        </w:rPr>
        <w:t>-</w:t>
      </w:r>
      <w:r>
        <w:rPr>
          <w:lang w:eastAsia="ja-JP"/>
        </w:rPr>
        <w:tab/>
        <w:t>A new UL NG-U UP TNL information can be added to the QoS flow Add or Modify Request Item in the PDU Session Resource Modify Request Transfer IE, which is used to instruct the RAN node to assign a distinct N3 tunnel end point for the QoS flow.</w:t>
      </w:r>
    </w:p>
    <w:p w14:paraId="6C2AD097" w14:textId="03A770BB" w:rsidR="004E414C" w:rsidRDefault="004E414C" w:rsidP="004E414C">
      <w:pPr>
        <w:pStyle w:val="B1"/>
        <w:rPr>
          <w:lang w:eastAsia="ja-JP"/>
        </w:rPr>
      </w:pPr>
      <w:r>
        <w:rPr>
          <w:lang w:eastAsia="ja-JP"/>
        </w:rPr>
        <w:t>-</w:t>
      </w:r>
      <w:r>
        <w:rPr>
          <w:lang w:eastAsia="ja-JP"/>
        </w:rPr>
        <w:tab/>
        <w:t>A new DL NG-U UP TNL Information can be added to the QoS Flow Add or Modify Response List in the PDU Session Resource Modify Response Transfer IE.</w:t>
      </w:r>
    </w:p>
    <w:p w14:paraId="5BDAADBC" w14:textId="115C491F" w:rsidR="004E414C" w:rsidRDefault="004E414C" w:rsidP="004E414C">
      <w:pPr>
        <w:pStyle w:val="B1"/>
        <w:rPr>
          <w:lang w:eastAsia="ja-JP"/>
        </w:rPr>
      </w:pPr>
      <w:r>
        <w:rPr>
          <w:lang w:eastAsia="ja-JP"/>
        </w:rPr>
        <w:t>-</w:t>
      </w:r>
      <w:r>
        <w:rPr>
          <w:lang w:eastAsia="ja-JP"/>
        </w:rPr>
        <w:tab/>
        <w:t>A new AN Packet Delay Budget Uplink is added to the PDU SESSION RESOURCE SETUP RESPONSE, PDU SESSION RESOURCE MODIFY RESPONSE, and INITIAL CONTEXT SETUP RESPONSE messages.</w:t>
      </w:r>
    </w:p>
    <w:p w14:paraId="147C531A" w14:textId="77777777" w:rsidR="00357ACD" w:rsidRPr="007E3806" w:rsidRDefault="00357ACD" w:rsidP="00357ACD">
      <w:pPr>
        <w:rPr>
          <w:lang w:eastAsia="ja-JP"/>
        </w:rPr>
      </w:pPr>
      <w:r w:rsidRPr="007E3806">
        <w:rPr>
          <w:lang w:eastAsia="ja-JP"/>
        </w:rPr>
        <w:t>RAN feedback for low latency communication:</w:t>
      </w:r>
    </w:p>
    <w:p w14:paraId="008CD61B" w14:textId="5C81DB7E" w:rsidR="00357ACD" w:rsidRDefault="00357ACD" w:rsidP="00357ACD">
      <w:pPr>
        <w:pStyle w:val="B1"/>
        <w:rPr>
          <w:lang w:eastAsia="ja-JP"/>
        </w:rPr>
      </w:pPr>
      <w:r>
        <w:rPr>
          <w:lang w:eastAsia="ja-JP"/>
        </w:rPr>
        <w:t>-</w:t>
      </w:r>
      <w:r>
        <w:rPr>
          <w:lang w:eastAsia="ja-JP"/>
        </w:rPr>
        <w:tab/>
      </w:r>
      <w:r w:rsidR="004E414C">
        <w:rPr>
          <w:lang w:eastAsia="ja-JP"/>
        </w:rPr>
        <w:t xml:space="preserve">Turn WA to agreement: </w:t>
      </w:r>
      <w:r w:rsidR="004E414C" w:rsidRPr="004E414C">
        <w:rPr>
          <w:lang w:eastAsia="ja-JP"/>
        </w:rPr>
        <w:t>TSC Traffic Characteristics Feedback is not provided during handover (i.e., not included in HANDOVER REQUEST ACKNOWLEDGE or PATH SWITCH REQUEST).</w:t>
      </w:r>
    </w:p>
    <w:p w14:paraId="27639052" w14:textId="77D85E5B" w:rsidR="004E414C" w:rsidRDefault="004E414C" w:rsidP="00357ACD">
      <w:pPr>
        <w:pStyle w:val="B1"/>
        <w:rPr>
          <w:lang w:eastAsia="ja-JP"/>
        </w:rPr>
      </w:pPr>
      <w:r>
        <w:rPr>
          <w:lang w:eastAsia="ja-JP"/>
        </w:rPr>
        <w:t>-</w:t>
      </w:r>
      <w:r>
        <w:rPr>
          <w:lang w:eastAsia="ja-JP"/>
        </w:rPr>
        <w:tab/>
      </w:r>
      <w:r w:rsidRPr="004E414C">
        <w:rPr>
          <w:lang w:eastAsia="ja-JP"/>
        </w:rPr>
        <w:t xml:space="preserve">LS </w:t>
      </w:r>
      <w:r w:rsidR="0051441E">
        <w:rPr>
          <w:lang w:eastAsia="ja-JP"/>
        </w:rPr>
        <w:t xml:space="preserve">to SA2 agreed </w:t>
      </w:r>
      <w:r w:rsidRPr="004E414C">
        <w:rPr>
          <w:lang w:eastAsia="ja-JP"/>
        </w:rPr>
        <w:t>in R3-23</w:t>
      </w:r>
      <w:r>
        <w:rPr>
          <w:lang w:eastAsia="ja-JP"/>
        </w:rPr>
        <w:t>8038</w:t>
      </w:r>
      <w:r w:rsidR="0051441E">
        <w:rPr>
          <w:lang w:eastAsia="ja-JP"/>
        </w:rPr>
        <w:t>,</w:t>
      </w:r>
      <w:r w:rsidRPr="004E414C">
        <w:rPr>
          <w:lang w:eastAsia="ja-JP"/>
        </w:rPr>
        <w:t xml:space="preserve"> inform</w:t>
      </w:r>
      <w:r w:rsidR="007E3806">
        <w:rPr>
          <w:lang w:eastAsia="ja-JP"/>
        </w:rPr>
        <w:t>ing</w:t>
      </w:r>
      <w:r w:rsidRPr="004E414C">
        <w:rPr>
          <w:lang w:eastAsia="ja-JP"/>
        </w:rPr>
        <w:t xml:space="preserve"> them of </w:t>
      </w:r>
      <w:r w:rsidR="0051441E">
        <w:rPr>
          <w:lang w:eastAsia="ja-JP"/>
        </w:rPr>
        <w:t>RAN3 decisions on RAN feedback during handover</w:t>
      </w:r>
      <w:r w:rsidRPr="004E414C">
        <w:rPr>
          <w:lang w:eastAsia="ja-JP"/>
        </w:rPr>
        <w:t>.</w:t>
      </w:r>
    </w:p>
    <w:p w14:paraId="50D2672E" w14:textId="525A7CE3" w:rsidR="00357ACD" w:rsidRDefault="00357ACD" w:rsidP="00C76E8E">
      <w:pPr>
        <w:rPr>
          <w:lang w:eastAsia="ja-JP"/>
        </w:rPr>
      </w:pPr>
      <w:r>
        <w:rPr>
          <w:lang w:eastAsia="ja-JP"/>
        </w:rPr>
        <w:t>Text proposals for TS 38.401 (R3-23</w:t>
      </w:r>
      <w:r w:rsidR="004E414C">
        <w:rPr>
          <w:lang w:eastAsia="ja-JP"/>
        </w:rPr>
        <w:t>8037</w:t>
      </w:r>
      <w:r>
        <w:rPr>
          <w:lang w:eastAsia="ja-JP"/>
        </w:rPr>
        <w:t>), NGAP (R3-23</w:t>
      </w:r>
      <w:r w:rsidR="004E414C">
        <w:rPr>
          <w:lang w:eastAsia="ja-JP"/>
        </w:rPr>
        <w:t>7923, R3-237926</w:t>
      </w:r>
      <w:r>
        <w:rPr>
          <w:lang w:eastAsia="ja-JP"/>
        </w:rPr>
        <w:t>), XnAP (R3-23</w:t>
      </w:r>
      <w:r w:rsidR="004E414C">
        <w:rPr>
          <w:lang w:eastAsia="ja-JP"/>
        </w:rPr>
        <w:t>8033</w:t>
      </w:r>
      <w:r>
        <w:rPr>
          <w:lang w:eastAsia="ja-JP"/>
        </w:rPr>
        <w:t>), and F1AP (R3-23</w:t>
      </w:r>
      <w:r w:rsidR="004E414C">
        <w:rPr>
          <w:lang w:eastAsia="ja-JP"/>
        </w:rPr>
        <w:t>8034</w:t>
      </w:r>
      <w:r>
        <w:rPr>
          <w:lang w:eastAsia="ja-JP"/>
        </w:rPr>
        <w:t>) were agreed.</w:t>
      </w:r>
      <w:r w:rsidR="004E414C">
        <w:rPr>
          <w:lang w:eastAsia="ja-JP"/>
        </w:rPr>
        <w:t xml:space="preserve"> Text proposal for TS 38.300 (R3-237923) was endorsed.</w:t>
      </w:r>
    </w:p>
    <w:p w14:paraId="241EFB4D" w14:textId="3E2349D8" w:rsidR="001F1146" w:rsidRDefault="001F1146" w:rsidP="00C76E8E">
      <w:pPr>
        <w:rPr>
          <w:lang w:eastAsia="ja-JP"/>
        </w:rPr>
      </w:pPr>
      <w:r w:rsidRPr="001F1146">
        <w:rPr>
          <w:lang w:eastAsia="ja-JP"/>
        </w:rPr>
        <w:t>The R18 URLLC WI is completed in RAN3.</w:t>
      </w:r>
    </w:p>
    <w:p w14:paraId="4DEAD977" w14:textId="5424BF49" w:rsidR="006A0697" w:rsidRDefault="006A0697" w:rsidP="00C76E8E">
      <w:pPr>
        <w:rPr>
          <w:lang w:eastAsia="ja-JP"/>
        </w:rPr>
      </w:pPr>
      <w:r>
        <w:rPr>
          <w:lang w:eastAsia="ja-JP"/>
        </w:rPr>
        <w:t>CRs agreed in</w:t>
      </w:r>
      <w:r w:rsidR="00E26BA9">
        <w:rPr>
          <w:lang w:eastAsia="ja-JP"/>
        </w:rPr>
        <w:t xml:space="preserve"> R3-238134 (38.401),</w:t>
      </w:r>
      <w:r>
        <w:rPr>
          <w:lang w:eastAsia="ja-JP"/>
        </w:rPr>
        <w:t xml:space="preserve"> </w:t>
      </w:r>
      <w:r w:rsidR="00E26BA9">
        <w:rPr>
          <w:lang w:eastAsia="ja-JP"/>
        </w:rPr>
        <w:t xml:space="preserve">R3-238135 (38.413), R3-238136 (38.423), R3-238137 (38.473), </w:t>
      </w:r>
      <w:r>
        <w:rPr>
          <w:lang w:eastAsia="ja-JP"/>
        </w:rPr>
        <w:t>R3-238168 (38.410), R3-238167 (38.470)</w:t>
      </w:r>
      <w:r w:rsidR="00E26BA9">
        <w:rPr>
          <w:lang w:eastAsia="ja-JP"/>
        </w:rPr>
        <w:t>. CR endorsed in R3-238133 (38.300).</w:t>
      </w:r>
    </w:p>
    <w:p w14:paraId="7307C545" w14:textId="77777777" w:rsidR="001F1146" w:rsidRDefault="001F1146" w:rsidP="00C76E8E">
      <w:pPr>
        <w:rPr>
          <w:lang w:eastAsia="ja-JP"/>
        </w:rPr>
      </w:pPr>
    </w:p>
    <w:p w14:paraId="5AB0A2F9" w14:textId="0DF90081" w:rsidR="00035135" w:rsidRDefault="00035135" w:rsidP="00035135">
      <w:pPr>
        <w:pStyle w:val="Heading4"/>
        <w:rPr>
          <w:lang w:eastAsia="ja-JP"/>
        </w:rPr>
      </w:pPr>
      <w:r>
        <w:rPr>
          <w:lang w:eastAsia="ja-JP"/>
        </w:rPr>
        <w:t>2.</w:t>
      </w:r>
      <w:r w:rsidR="002771F0">
        <w:rPr>
          <w:lang w:eastAsia="ja-JP"/>
        </w:rPr>
        <w:t>3</w:t>
      </w:r>
      <w:r>
        <w:rPr>
          <w:lang w:eastAsia="ja-JP"/>
        </w:rPr>
        <w:t>.2</w:t>
      </w:r>
      <w:r>
        <w:rPr>
          <w:lang w:eastAsia="ja-JP"/>
        </w:rPr>
        <w:tab/>
        <w:t>Open Issues</w:t>
      </w:r>
    </w:p>
    <w:p w14:paraId="02F713F4" w14:textId="7003E6C8" w:rsidR="009C51A8" w:rsidRDefault="00357ACD" w:rsidP="004E3A4D">
      <w:r>
        <w:rPr>
          <w:lang w:eastAsia="ja-JP"/>
        </w:rPr>
        <w:t>None.</w:t>
      </w:r>
    </w:p>
    <w:p w14:paraId="64FE6AF0" w14:textId="77777777" w:rsidR="002771F0" w:rsidRDefault="002771F0" w:rsidP="002771F0">
      <w:pPr>
        <w:pStyle w:val="Heading2"/>
        <w:rPr>
          <w:lang w:eastAsia="ja-JP"/>
        </w:rPr>
      </w:pPr>
      <w:r>
        <w:rPr>
          <w:lang w:eastAsia="ja-JP"/>
        </w:rPr>
        <w:lastRenderedPageBreak/>
        <w:t>2.4</w:t>
      </w:r>
      <w:r>
        <w:rPr>
          <w:lang w:eastAsia="ja-JP"/>
        </w:rPr>
        <w:tab/>
      </w:r>
      <w:r>
        <w:rPr>
          <w:rFonts w:hint="eastAsia"/>
          <w:lang w:eastAsia="ja-JP"/>
        </w:rPr>
        <w:t>RAN4</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6F3C399C" w14:textId="45B036BB" w:rsidR="005851A1" w:rsidRPr="005851A1" w:rsidRDefault="005B7336" w:rsidP="005851A1">
      <w:r>
        <w:t>New references from the last RAN WG meetings.</w:t>
      </w:r>
    </w:p>
    <w:p w14:paraId="140F03B7" w14:textId="76175D93" w:rsidR="004217B0" w:rsidRPr="00C67219" w:rsidRDefault="004217B0" w:rsidP="004217B0">
      <w:pPr>
        <w:overflowPunct/>
        <w:autoSpaceDE/>
        <w:autoSpaceDN/>
        <w:snapToGrid w:val="0"/>
        <w:spacing w:after="0"/>
        <w:textAlignment w:val="auto"/>
        <w:rPr>
          <w:rFonts w:ascii="Arial" w:hAnsi="Arial" w:cs="Arial"/>
          <w:b/>
          <w:bCs/>
          <w:lang w:eastAsia="ja-JP"/>
        </w:rPr>
      </w:pPr>
      <w:r w:rsidRPr="00C67219">
        <w:rPr>
          <w:rFonts w:ascii="Arial" w:hAnsi="Arial" w:cs="Arial"/>
          <w:b/>
          <w:bCs/>
          <w:lang w:eastAsia="ja-JP"/>
        </w:rPr>
        <w:t>RAN2#12</w:t>
      </w:r>
      <w:r w:rsidR="00E318DB" w:rsidRPr="00C67219">
        <w:rPr>
          <w:rFonts w:ascii="Arial" w:hAnsi="Arial" w:cs="Arial"/>
          <w:b/>
          <w:bCs/>
          <w:lang w:eastAsia="ja-JP"/>
        </w:rPr>
        <w:t>3</w:t>
      </w:r>
      <w:r w:rsidR="00C3602C" w:rsidRPr="00C67219">
        <w:rPr>
          <w:rFonts w:ascii="Arial" w:hAnsi="Arial" w:cs="Arial"/>
          <w:b/>
          <w:bCs/>
          <w:lang w:eastAsia="ja-JP"/>
        </w:rPr>
        <w:t>bis</w:t>
      </w:r>
    </w:p>
    <w:p w14:paraId="7368A844" w14:textId="68C72D94"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R2-2310689</w:t>
      </w:r>
      <w:r w:rsidRPr="00C67219">
        <w:rPr>
          <w:rFonts w:ascii="Arial" w:hAnsi="Arial" w:cs="Arial"/>
          <w:lang w:val="en-US"/>
        </w:rPr>
        <w:tab/>
        <w:t>Stage 2 running CR on timing resiliency and URLLC</w:t>
      </w:r>
      <w:r w:rsidR="00142FB7">
        <w:rPr>
          <w:rFonts w:ascii="Arial" w:hAnsi="Arial" w:cs="Arial"/>
          <w:lang w:val="en-US"/>
        </w:rPr>
        <w:t xml:space="preserve">, </w:t>
      </w:r>
      <w:r w:rsidRPr="00C67219">
        <w:rPr>
          <w:rFonts w:ascii="Arial" w:hAnsi="Arial" w:cs="Arial"/>
          <w:lang w:val="en-US"/>
        </w:rPr>
        <w:t>Nokia, Nokia Shanghai Bell</w:t>
      </w:r>
    </w:p>
    <w:p w14:paraId="110C1E4F" w14:textId="70215FF9"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R2-2310785</w:t>
      </w:r>
      <w:r w:rsidRPr="00C67219">
        <w:rPr>
          <w:rFonts w:ascii="Arial" w:hAnsi="Arial" w:cs="Arial"/>
          <w:lang w:val="en-US"/>
        </w:rPr>
        <w:tab/>
        <w:t>Introduction of URLLC and Timing Resiliency</w:t>
      </w:r>
      <w:r w:rsidR="00142FB7">
        <w:rPr>
          <w:rFonts w:ascii="Arial" w:hAnsi="Arial" w:cs="Arial"/>
          <w:lang w:val="en-US"/>
        </w:rPr>
        <w:t xml:space="preserve">, </w:t>
      </w:r>
      <w:r w:rsidRPr="00C67219">
        <w:rPr>
          <w:rFonts w:ascii="Arial" w:hAnsi="Arial" w:cs="Arial"/>
          <w:lang w:val="en-US"/>
        </w:rPr>
        <w:t>Ericsson</w:t>
      </w:r>
    </w:p>
    <w:p w14:paraId="18F37BDE" w14:textId="6931A055"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R2-2310907</w:t>
      </w:r>
      <w:r w:rsidRPr="00C67219">
        <w:rPr>
          <w:rFonts w:ascii="Arial" w:hAnsi="Arial" w:cs="Arial"/>
          <w:lang w:val="en-US"/>
        </w:rPr>
        <w:tab/>
        <w:t>Summary of [POST123][309][R18 URLLC]RunningCR_38.331</w:t>
      </w:r>
      <w:r w:rsidR="00142FB7">
        <w:rPr>
          <w:rFonts w:ascii="Arial" w:hAnsi="Arial" w:cs="Arial"/>
          <w:lang w:val="en-US"/>
        </w:rPr>
        <w:t xml:space="preserve">, </w:t>
      </w:r>
      <w:r w:rsidRPr="00C67219">
        <w:rPr>
          <w:rFonts w:ascii="Arial" w:hAnsi="Arial" w:cs="Arial"/>
          <w:lang w:val="en-US"/>
        </w:rPr>
        <w:t>Ericsson</w:t>
      </w:r>
    </w:p>
    <w:p w14:paraId="4FE3ABD8" w14:textId="131F4F60"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R2-2309526</w:t>
      </w:r>
      <w:r w:rsidRPr="00C67219">
        <w:rPr>
          <w:rFonts w:ascii="Arial" w:hAnsi="Arial" w:cs="Arial"/>
          <w:lang w:val="en-US"/>
        </w:rPr>
        <w:tab/>
        <w:t>Remaining issues of timing synchronization status and reporting</w:t>
      </w:r>
      <w:r w:rsidR="008F6885">
        <w:rPr>
          <w:rFonts w:ascii="Arial" w:hAnsi="Arial" w:cs="Arial"/>
          <w:lang w:val="en-US"/>
        </w:rPr>
        <w:t xml:space="preserve">, </w:t>
      </w:r>
      <w:r w:rsidRPr="00C67219">
        <w:rPr>
          <w:rFonts w:ascii="Arial" w:hAnsi="Arial" w:cs="Arial"/>
          <w:lang w:val="en-US"/>
        </w:rPr>
        <w:t>Xiaomi</w:t>
      </w:r>
    </w:p>
    <w:p w14:paraId="6C446026" w14:textId="3665F725"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R2-2309563</w:t>
      </w:r>
      <w:r w:rsidRPr="00C67219">
        <w:rPr>
          <w:rFonts w:ascii="Arial" w:hAnsi="Arial" w:cs="Arial"/>
          <w:lang w:val="en-US"/>
        </w:rPr>
        <w:tab/>
        <w:t>Remaining Issues for Timing Synchronization Status and Reporting</w:t>
      </w:r>
      <w:r w:rsidR="008F6885">
        <w:rPr>
          <w:rFonts w:ascii="Arial" w:hAnsi="Arial" w:cs="Arial"/>
          <w:lang w:val="en-US"/>
        </w:rPr>
        <w:t xml:space="preserve">, </w:t>
      </w:r>
      <w:r w:rsidRPr="00C67219">
        <w:rPr>
          <w:rFonts w:ascii="Arial" w:hAnsi="Arial" w:cs="Arial"/>
          <w:lang w:val="en-US"/>
        </w:rPr>
        <w:t>vivo</w:t>
      </w:r>
    </w:p>
    <w:p w14:paraId="1629741D" w14:textId="4F851B67"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R2-2309765</w:t>
      </w:r>
      <w:r w:rsidRPr="00C67219">
        <w:rPr>
          <w:rFonts w:ascii="Arial" w:hAnsi="Arial" w:cs="Arial"/>
          <w:lang w:val="en-US"/>
        </w:rPr>
        <w:tab/>
        <w:t>Discussion on TSS clock quality information</w:t>
      </w:r>
      <w:r w:rsidR="008F6885">
        <w:rPr>
          <w:rFonts w:ascii="Arial" w:hAnsi="Arial" w:cs="Arial"/>
          <w:lang w:val="en-US"/>
        </w:rPr>
        <w:t xml:space="preserve">, </w:t>
      </w:r>
      <w:r w:rsidRPr="00C67219">
        <w:rPr>
          <w:rFonts w:ascii="Arial" w:hAnsi="Arial" w:cs="Arial"/>
          <w:lang w:val="en-US"/>
        </w:rPr>
        <w:t>Huawei, HiSilicon</w:t>
      </w:r>
    </w:p>
    <w:p w14:paraId="4F583C00" w14:textId="1BDA60B1"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R2-2310254</w:t>
      </w:r>
      <w:r w:rsidRPr="00C67219">
        <w:rPr>
          <w:rFonts w:ascii="Arial" w:hAnsi="Arial" w:cs="Arial"/>
          <w:lang w:val="en-US"/>
        </w:rPr>
        <w:tab/>
        <w:t>Discussion on the network timing synchronization status monitoring</w:t>
      </w:r>
      <w:r w:rsidR="008F6885">
        <w:rPr>
          <w:rFonts w:ascii="Arial" w:hAnsi="Arial" w:cs="Arial"/>
          <w:lang w:val="en-US"/>
        </w:rPr>
        <w:t xml:space="preserve">, </w:t>
      </w:r>
      <w:r w:rsidRPr="00C67219">
        <w:rPr>
          <w:rFonts w:ascii="Arial" w:hAnsi="Arial" w:cs="Arial"/>
          <w:lang w:val="en-US"/>
        </w:rPr>
        <w:t>CMCC</w:t>
      </w:r>
    </w:p>
    <w:p w14:paraId="0702A013" w14:textId="7548D7F8"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R2-2310329</w:t>
      </w:r>
      <w:r w:rsidRPr="00C67219">
        <w:rPr>
          <w:rFonts w:ascii="Arial" w:hAnsi="Arial" w:cs="Arial"/>
          <w:lang w:val="en-US"/>
        </w:rPr>
        <w:tab/>
        <w:t>Remaining open issues for timing synchronization</w:t>
      </w:r>
      <w:r w:rsidR="008F6885">
        <w:rPr>
          <w:rFonts w:ascii="Arial" w:hAnsi="Arial" w:cs="Arial"/>
          <w:lang w:val="en-US"/>
        </w:rPr>
        <w:t xml:space="preserve">, </w:t>
      </w:r>
      <w:r w:rsidRPr="00C67219">
        <w:rPr>
          <w:rFonts w:ascii="Arial" w:hAnsi="Arial" w:cs="Arial"/>
          <w:lang w:val="en-US"/>
        </w:rPr>
        <w:t>Apple</w:t>
      </w:r>
    </w:p>
    <w:p w14:paraId="0AC3A4BD" w14:textId="2D95D276"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R2-2310480</w:t>
      </w:r>
      <w:r w:rsidRPr="00C67219">
        <w:rPr>
          <w:rFonts w:ascii="Arial" w:hAnsi="Arial" w:cs="Arial"/>
          <w:lang w:val="en-US"/>
        </w:rPr>
        <w:tab/>
        <w:t>Remaining Issues on Timing Synchronization</w:t>
      </w:r>
      <w:r w:rsidR="008F6885">
        <w:rPr>
          <w:rFonts w:ascii="Arial" w:hAnsi="Arial" w:cs="Arial"/>
          <w:lang w:val="en-US"/>
        </w:rPr>
        <w:t xml:space="preserve">, </w:t>
      </w:r>
      <w:r w:rsidRPr="00C67219">
        <w:rPr>
          <w:rFonts w:ascii="Arial" w:hAnsi="Arial" w:cs="Arial"/>
          <w:lang w:val="en-US"/>
        </w:rPr>
        <w:t>Samsung</w:t>
      </w:r>
    </w:p>
    <w:p w14:paraId="0E93A41B" w14:textId="1CFE06D1"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R2-2310690</w:t>
      </w:r>
      <w:r w:rsidRPr="00C67219">
        <w:rPr>
          <w:rFonts w:ascii="Arial" w:hAnsi="Arial" w:cs="Arial"/>
          <w:lang w:val="en-US"/>
        </w:rPr>
        <w:tab/>
        <w:t>5GS network timing synchronization status and reporting</w:t>
      </w:r>
      <w:r w:rsidR="008F6885">
        <w:rPr>
          <w:rFonts w:ascii="Arial" w:hAnsi="Arial" w:cs="Arial"/>
          <w:lang w:val="en-US"/>
        </w:rPr>
        <w:t xml:space="preserve">, </w:t>
      </w:r>
      <w:r w:rsidRPr="00C67219">
        <w:rPr>
          <w:rFonts w:ascii="Arial" w:hAnsi="Arial" w:cs="Arial"/>
          <w:lang w:val="en-US"/>
        </w:rPr>
        <w:t>Nokia, Nokia Shanghai Bell</w:t>
      </w:r>
    </w:p>
    <w:p w14:paraId="510B5130" w14:textId="1985CAEF" w:rsidR="00C67219"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R2-2310834</w:t>
      </w:r>
      <w:r w:rsidRPr="00C67219">
        <w:rPr>
          <w:rFonts w:ascii="Arial" w:hAnsi="Arial" w:cs="Arial"/>
          <w:lang w:val="en-US"/>
        </w:rPr>
        <w:tab/>
        <w:t>Remaining issues of acquiring time synchronization status</w:t>
      </w:r>
      <w:r w:rsidR="008F6885">
        <w:rPr>
          <w:rFonts w:ascii="Arial" w:hAnsi="Arial" w:cs="Arial"/>
          <w:lang w:val="en-US"/>
        </w:rPr>
        <w:t xml:space="preserve">, </w:t>
      </w:r>
      <w:r w:rsidRPr="00C67219">
        <w:rPr>
          <w:rFonts w:ascii="Arial" w:hAnsi="Arial" w:cs="Arial"/>
          <w:lang w:val="en-US"/>
        </w:rPr>
        <w:t>ZTE Corporation, Sanechips</w:t>
      </w:r>
    </w:p>
    <w:p w14:paraId="32478327" w14:textId="6993F725" w:rsidR="005A3A41" w:rsidRPr="00C67219" w:rsidRDefault="00C67219" w:rsidP="00070E67">
      <w:pPr>
        <w:pStyle w:val="B1"/>
        <w:numPr>
          <w:ilvl w:val="0"/>
          <w:numId w:val="32"/>
        </w:numPr>
        <w:tabs>
          <w:tab w:val="left" w:pos="1985"/>
        </w:tabs>
        <w:spacing w:after="0"/>
        <w:rPr>
          <w:rFonts w:ascii="Arial" w:hAnsi="Arial" w:cs="Arial"/>
          <w:lang w:val="en-US"/>
        </w:rPr>
      </w:pPr>
      <w:r w:rsidRPr="00C67219">
        <w:rPr>
          <w:rFonts w:ascii="Arial" w:hAnsi="Arial" w:cs="Arial"/>
          <w:lang w:val="en-US"/>
        </w:rPr>
        <w:t>R2-2310976</w:t>
      </w:r>
      <w:r w:rsidRPr="00C67219">
        <w:rPr>
          <w:rFonts w:ascii="Arial" w:hAnsi="Arial" w:cs="Arial"/>
          <w:lang w:val="en-US"/>
        </w:rPr>
        <w:tab/>
        <w:t>Open Issues in Clock Quality Reporting</w:t>
      </w:r>
      <w:r w:rsidR="008F6885">
        <w:rPr>
          <w:rFonts w:ascii="Arial" w:hAnsi="Arial" w:cs="Arial"/>
          <w:lang w:val="en-US"/>
        </w:rPr>
        <w:t xml:space="preserve">, </w:t>
      </w:r>
      <w:r w:rsidRPr="00C67219">
        <w:rPr>
          <w:rFonts w:ascii="Arial" w:hAnsi="Arial" w:cs="Arial"/>
          <w:lang w:val="en-US"/>
        </w:rPr>
        <w:t>Qualcomm Incorporated</w:t>
      </w:r>
    </w:p>
    <w:p w14:paraId="23BEBFD7" w14:textId="77777777" w:rsidR="002C23FD" w:rsidRPr="00C67219" w:rsidRDefault="002C23FD" w:rsidP="00070E67">
      <w:pPr>
        <w:tabs>
          <w:tab w:val="left" w:pos="1985"/>
        </w:tabs>
        <w:overflowPunct/>
        <w:autoSpaceDE/>
        <w:autoSpaceDN/>
        <w:snapToGrid w:val="0"/>
        <w:spacing w:after="0"/>
        <w:textAlignment w:val="auto"/>
        <w:rPr>
          <w:rFonts w:ascii="Arial" w:hAnsi="Arial" w:cs="Arial"/>
          <w:b/>
          <w:bCs/>
          <w:lang w:val="en-US" w:eastAsia="ja-JP"/>
        </w:rPr>
      </w:pPr>
    </w:p>
    <w:p w14:paraId="376FCFC8" w14:textId="1BBF2507" w:rsidR="00C3602C" w:rsidRPr="00C67219" w:rsidRDefault="00C3602C" w:rsidP="00C3602C">
      <w:pPr>
        <w:overflowPunct/>
        <w:autoSpaceDE/>
        <w:autoSpaceDN/>
        <w:snapToGrid w:val="0"/>
        <w:spacing w:after="0"/>
        <w:textAlignment w:val="auto"/>
        <w:rPr>
          <w:rFonts w:ascii="Arial" w:hAnsi="Arial" w:cs="Arial"/>
          <w:b/>
          <w:bCs/>
          <w:lang w:eastAsia="ja-JP"/>
        </w:rPr>
      </w:pPr>
      <w:r w:rsidRPr="00C67219">
        <w:rPr>
          <w:rFonts w:ascii="Arial" w:hAnsi="Arial" w:cs="Arial"/>
          <w:b/>
          <w:bCs/>
          <w:lang w:eastAsia="ja-JP"/>
        </w:rPr>
        <w:t>RAN2#124</w:t>
      </w:r>
    </w:p>
    <w:p w14:paraId="7778D78D" w14:textId="0983AA82"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R2-2311735</w:t>
      </w:r>
      <w:r w:rsidRPr="00B76DA3">
        <w:rPr>
          <w:rFonts w:ascii="Arial" w:hAnsi="Arial" w:cs="Arial"/>
          <w:lang w:val="en-US"/>
        </w:rPr>
        <w:tab/>
        <w:t>LS on timing resiliency (R3-235941; contact: Nokia)</w:t>
      </w:r>
      <w:r w:rsidR="008F6885">
        <w:rPr>
          <w:rFonts w:ascii="Arial" w:hAnsi="Arial" w:cs="Arial"/>
          <w:lang w:val="en-US"/>
        </w:rPr>
        <w:t xml:space="preserve">, </w:t>
      </w:r>
      <w:r w:rsidRPr="00B76DA3">
        <w:rPr>
          <w:rFonts w:ascii="Arial" w:hAnsi="Arial" w:cs="Arial"/>
          <w:lang w:val="en-US"/>
        </w:rPr>
        <w:t>RAN3</w:t>
      </w:r>
    </w:p>
    <w:p w14:paraId="71F22F62" w14:textId="5EFF4A12"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R2-2312228</w:t>
      </w:r>
      <w:r w:rsidRPr="00B76DA3">
        <w:rPr>
          <w:rFonts w:ascii="Arial" w:hAnsi="Arial" w:cs="Arial"/>
          <w:lang w:val="en-US"/>
        </w:rPr>
        <w:tab/>
        <w:t>Introduction of Timing Resiliency and URLLC enhancements</w:t>
      </w:r>
      <w:r w:rsidR="008F6885">
        <w:rPr>
          <w:rFonts w:ascii="Arial" w:hAnsi="Arial" w:cs="Arial"/>
          <w:lang w:val="en-US"/>
        </w:rPr>
        <w:t xml:space="preserve">, </w:t>
      </w:r>
      <w:r w:rsidRPr="00B76DA3">
        <w:rPr>
          <w:rFonts w:ascii="Arial" w:hAnsi="Arial" w:cs="Arial"/>
          <w:lang w:val="en-US"/>
        </w:rPr>
        <w:t>Nokia (Rapporteur), Nokia Shanghai Bell</w:t>
      </w:r>
    </w:p>
    <w:p w14:paraId="7310C9D8" w14:textId="603F7249"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R2-2312550</w:t>
      </w:r>
      <w:r w:rsidRPr="00B76DA3">
        <w:rPr>
          <w:rFonts w:ascii="Arial" w:hAnsi="Arial" w:cs="Arial"/>
          <w:lang w:val="en-US"/>
        </w:rPr>
        <w:tab/>
        <w:t>Introduction of URLLC and Timing Resiliency</w:t>
      </w:r>
      <w:r w:rsidR="008F6885">
        <w:rPr>
          <w:rFonts w:ascii="Arial" w:hAnsi="Arial" w:cs="Arial"/>
          <w:lang w:val="en-US"/>
        </w:rPr>
        <w:t xml:space="preserve">, </w:t>
      </w:r>
      <w:r w:rsidRPr="00B76DA3">
        <w:rPr>
          <w:rFonts w:ascii="Arial" w:hAnsi="Arial" w:cs="Arial"/>
          <w:lang w:val="en-US"/>
        </w:rPr>
        <w:t>Ericsson</w:t>
      </w:r>
    </w:p>
    <w:p w14:paraId="661C5E6D" w14:textId="3CDFAAB4"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R2-2312557</w:t>
      </w:r>
      <w:r w:rsidRPr="00B76DA3">
        <w:rPr>
          <w:rFonts w:ascii="Arial" w:hAnsi="Arial" w:cs="Arial"/>
          <w:lang w:val="en-US"/>
        </w:rPr>
        <w:tab/>
        <w:t>CP Open issues for URLLC TSS</w:t>
      </w:r>
      <w:r w:rsidR="008F6885">
        <w:rPr>
          <w:rFonts w:ascii="Arial" w:hAnsi="Arial" w:cs="Arial"/>
          <w:lang w:val="en-US"/>
        </w:rPr>
        <w:t xml:space="preserve">, </w:t>
      </w:r>
      <w:r w:rsidRPr="00B76DA3">
        <w:rPr>
          <w:rFonts w:ascii="Arial" w:hAnsi="Arial" w:cs="Arial"/>
          <w:lang w:val="en-US"/>
        </w:rPr>
        <w:t>Ericsson (Rapporteur)</w:t>
      </w:r>
    </w:p>
    <w:p w14:paraId="695F5848" w14:textId="34328F89"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R2-2311786</w:t>
      </w:r>
      <w:r w:rsidRPr="00B76DA3">
        <w:rPr>
          <w:rFonts w:ascii="Arial" w:hAnsi="Arial" w:cs="Arial"/>
          <w:lang w:val="en-US"/>
        </w:rPr>
        <w:tab/>
        <w:t>Remaining issues of timing synchronization status and reporting</w:t>
      </w:r>
      <w:r w:rsidR="00E755A7">
        <w:rPr>
          <w:rFonts w:ascii="Arial" w:hAnsi="Arial" w:cs="Arial"/>
          <w:lang w:val="en-US"/>
        </w:rPr>
        <w:t xml:space="preserve">, </w:t>
      </w:r>
      <w:r w:rsidRPr="00B76DA3">
        <w:rPr>
          <w:rFonts w:ascii="Arial" w:hAnsi="Arial" w:cs="Arial"/>
          <w:lang w:val="en-US"/>
        </w:rPr>
        <w:t>Xiaomi</w:t>
      </w:r>
    </w:p>
    <w:p w14:paraId="09CAB673" w14:textId="667AA9C7"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R2-2311811</w:t>
      </w:r>
      <w:r w:rsidRPr="00B76DA3">
        <w:rPr>
          <w:rFonts w:ascii="Arial" w:hAnsi="Arial" w:cs="Arial"/>
          <w:lang w:val="en-US"/>
        </w:rPr>
        <w:tab/>
        <w:t>Remaining Issues for Timing Synchoronization Status and Reporting</w:t>
      </w:r>
      <w:r w:rsidR="00E755A7">
        <w:rPr>
          <w:rFonts w:ascii="Arial" w:hAnsi="Arial" w:cs="Arial"/>
          <w:lang w:val="en-US"/>
        </w:rPr>
        <w:t xml:space="preserve">, </w:t>
      </w:r>
      <w:r w:rsidRPr="00B76DA3">
        <w:rPr>
          <w:rFonts w:ascii="Arial" w:hAnsi="Arial" w:cs="Arial"/>
          <w:lang w:val="en-US"/>
        </w:rPr>
        <w:t>vivo</w:t>
      </w:r>
    </w:p>
    <w:p w14:paraId="40C609A8" w14:textId="301C71BB"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R2-2311842</w:t>
      </w:r>
      <w:r w:rsidRPr="00B76DA3">
        <w:rPr>
          <w:rFonts w:ascii="Arial" w:hAnsi="Arial" w:cs="Arial"/>
          <w:lang w:val="en-US"/>
        </w:rPr>
        <w:tab/>
        <w:t>Discussion on the design of clock quality metrics</w:t>
      </w:r>
      <w:r w:rsidR="00E755A7">
        <w:rPr>
          <w:rFonts w:ascii="Arial" w:hAnsi="Arial" w:cs="Arial"/>
          <w:lang w:val="en-US"/>
        </w:rPr>
        <w:t xml:space="preserve">, </w:t>
      </w:r>
      <w:r w:rsidRPr="00B76DA3">
        <w:rPr>
          <w:rFonts w:ascii="Arial" w:hAnsi="Arial" w:cs="Arial"/>
          <w:lang w:val="en-US"/>
        </w:rPr>
        <w:t>Huawei, HiSilicon</w:t>
      </w:r>
    </w:p>
    <w:p w14:paraId="086D4E7F" w14:textId="51F924C2"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R2-2311951</w:t>
      </w:r>
      <w:r w:rsidRPr="00B76DA3">
        <w:rPr>
          <w:rFonts w:ascii="Arial" w:hAnsi="Arial" w:cs="Arial"/>
          <w:lang w:val="en-US"/>
        </w:rPr>
        <w:tab/>
        <w:t>Discussion on the URLLC related UE capability</w:t>
      </w:r>
      <w:r w:rsidR="00E755A7">
        <w:rPr>
          <w:rFonts w:ascii="Arial" w:hAnsi="Arial" w:cs="Arial"/>
          <w:lang w:val="en-US"/>
        </w:rPr>
        <w:t xml:space="preserve">, </w:t>
      </w:r>
      <w:r w:rsidRPr="00B76DA3">
        <w:rPr>
          <w:rFonts w:ascii="Arial" w:hAnsi="Arial" w:cs="Arial"/>
          <w:lang w:val="en-US"/>
        </w:rPr>
        <w:t>CATT</w:t>
      </w:r>
    </w:p>
    <w:p w14:paraId="64691728" w14:textId="2DB6289D"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R2-2312229</w:t>
      </w:r>
      <w:r w:rsidRPr="00B76DA3">
        <w:rPr>
          <w:rFonts w:ascii="Arial" w:hAnsi="Arial" w:cs="Arial"/>
          <w:lang w:val="en-US"/>
        </w:rPr>
        <w:tab/>
        <w:t>Remaining issues on timing resiliency and URLLC</w:t>
      </w:r>
      <w:r w:rsidR="00E755A7">
        <w:rPr>
          <w:rFonts w:ascii="Arial" w:hAnsi="Arial" w:cs="Arial"/>
          <w:lang w:val="en-US"/>
        </w:rPr>
        <w:t xml:space="preserve">, </w:t>
      </w:r>
      <w:r w:rsidRPr="00B76DA3">
        <w:rPr>
          <w:rFonts w:ascii="Arial" w:hAnsi="Arial" w:cs="Arial"/>
          <w:lang w:val="en-US"/>
        </w:rPr>
        <w:t>Nokia, Nokia Shanghai Bell</w:t>
      </w:r>
    </w:p>
    <w:p w14:paraId="2EAA3C23" w14:textId="54937364"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R2-2312333</w:t>
      </w:r>
      <w:r w:rsidRPr="00B76DA3">
        <w:rPr>
          <w:rFonts w:ascii="Arial" w:hAnsi="Arial" w:cs="Arial"/>
          <w:lang w:val="en-US"/>
        </w:rPr>
        <w:tab/>
        <w:t>Remaining open issues on NR Timing Resiliency</w:t>
      </w:r>
      <w:r w:rsidR="00E755A7">
        <w:rPr>
          <w:rFonts w:ascii="Arial" w:hAnsi="Arial" w:cs="Arial"/>
          <w:lang w:val="en-US"/>
        </w:rPr>
        <w:t xml:space="preserve">, </w:t>
      </w:r>
      <w:r w:rsidRPr="00B76DA3">
        <w:rPr>
          <w:rFonts w:ascii="Arial" w:hAnsi="Arial" w:cs="Arial"/>
          <w:lang w:val="en-US"/>
        </w:rPr>
        <w:t>Apple</w:t>
      </w:r>
    </w:p>
    <w:p w14:paraId="53D1E60D" w14:textId="60EE1EDE"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R2-2312389</w:t>
      </w:r>
      <w:r w:rsidRPr="00B76DA3">
        <w:rPr>
          <w:rFonts w:ascii="Arial" w:hAnsi="Arial" w:cs="Arial"/>
          <w:lang w:val="en-US"/>
        </w:rPr>
        <w:tab/>
        <w:t>Remaining issues of acquiring time synchronization status</w:t>
      </w:r>
      <w:r w:rsidR="00E755A7">
        <w:rPr>
          <w:rFonts w:ascii="Arial" w:hAnsi="Arial" w:cs="Arial"/>
          <w:lang w:val="en-US"/>
        </w:rPr>
        <w:t xml:space="preserve">, </w:t>
      </w:r>
      <w:r w:rsidRPr="00B76DA3">
        <w:rPr>
          <w:rFonts w:ascii="Arial" w:hAnsi="Arial" w:cs="Arial"/>
          <w:lang w:val="en-US"/>
        </w:rPr>
        <w:t>ZTE Corporation, Sanechips</w:t>
      </w:r>
    </w:p>
    <w:p w14:paraId="36736AAC" w14:textId="13B42426"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R2-2312957</w:t>
      </w:r>
      <w:r w:rsidRPr="00B76DA3">
        <w:rPr>
          <w:rFonts w:ascii="Arial" w:hAnsi="Arial" w:cs="Arial"/>
          <w:lang w:val="en-US"/>
        </w:rPr>
        <w:tab/>
        <w:t>Open Issues in Clock Quality Reporting</w:t>
      </w:r>
      <w:r w:rsidR="00E755A7">
        <w:rPr>
          <w:rFonts w:ascii="Arial" w:hAnsi="Arial" w:cs="Arial"/>
          <w:lang w:val="en-US"/>
        </w:rPr>
        <w:t xml:space="preserve">, </w:t>
      </w:r>
      <w:r w:rsidRPr="00B76DA3">
        <w:rPr>
          <w:rFonts w:ascii="Arial" w:hAnsi="Arial" w:cs="Arial"/>
          <w:lang w:val="en-US"/>
        </w:rPr>
        <w:t>Qualcomm Incorporated</w:t>
      </w:r>
    </w:p>
    <w:p w14:paraId="04D01C2F" w14:textId="3DCBB9FE" w:rsidR="00B76DA3" w:rsidRPr="00B76DA3"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R2-2313034</w:t>
      </w:r>
      <w:r w:rsidRPr="00B76DA3">
        <w:rPr>
          <w:rFonts w:ascii="Arial" w:hAnsi="Arial" w:cs="Arial"/>
          <w:lang w:val="en-US"/>
        </w:rPr>
        <w:tab/>
        <w:t>On checking eventID and gNB ID</w:t>
      </w:r>
      <w:r w:rsidR="00E755A7">
        <w:rPr>
          <w:rFonts w:ascii="Arial" w:hAnsi="Arial" w:cs="Arial"/>
          <w:lang w:val="en-US"/>
        </w:rPr>
        <w:t xml:space="preserve">, </w:t>
      </w:r>
      <w:r w:rsidRPr="00B76DA3">
        <w:rPr>
          <w:rFonts w:ascii="Arial" w:hAnsi="Arial" w:cs="Arial"/>
          <w:lang w:val="en-US"/>
        </w:rPr>
        <w:t>Ericsson</w:t>
      </w:r>
    </w:p>
    <w:p w14:paraId="578302A6" w14:textId="72E8272C" w:rsidR="00C3602C" w:rsidRPr="00C67219" w:rsidRDefault="00B76DA3" w:rsidP="00070E67">
      <w:pPr>
        <w:pStyle w:val="B1"/>
        <w:numPr>
          <w:ilvl w:val="0"/>
          <w:numId w:val="32"/>
        </w:numPr>
        <w:tabs>
          <w:tab w:val="left" w:pos="1985"/>
        </w:tabs>
        <w:spacing w:after="0"/>
        <w:rPr>
          <w:rFonts w:ascii="Arial" w:hAnsi="Arial" w:cs="Arial"/>
          <w:lang w:val="en-US"/>
        </w:rPr>
      </w:pPr>
      <w:r w:rsidRPr="00B76DA3">
        <w:rPr>
          <w:rFonts w:ascii="Arial" w:hAnsi="Arial" w:cs="Arial"/>
          <w:lang w:val="en-US"/>
        </w:rPr>
        <w:t>R2-2313325</w:t>
      </w:r>
      <w:r w:rsidRPr="00B76DA3">
        <w:rPr>
          <w:rFonts w:ascii="Arial" w:hAnsi="Arial" w:cs="Arial"/>
          <w:lang w:val="en-US"/>
        </w:rPr>
        <w:tab/>
        <w:t>Remaining Issues on Time Synchronization Status Update</w:t>
      </w:r>
      <w:r w:rsidR="00E755A7">
        <w:rPr>
          <w:rFonts w:ascii="Arial" w:hAnsi="Arial" w:cs="Arial"/>
          <w:lang w:val="en-US"/>
        </w:rPr>
        <w:t xml:space="preserve">, </w:t>
      </w:r>
      <w:r w:rsidRPr="00B76DA3">
        <w:rPr>
          <w:rFonts w:ascii="Arial" w:hAnsi="Arial" w:cs="Arial"/>
          <w:lang w:val="en-US"/>
        </w:rPr>
        <w:t>Samsung</w:t>
      </w:r>
    </w:p>
    <w:p w14:paraId="25793EED" w14:textId="77777777" w:rsidR="00C3602C" w:rsidRPr="00C67219" w:rsidRDefault="00C3602C" w:rsidP="004217B0">
      <w:pPr>
        <w:overflowPunct/>
        <w:autoSpaceDE/>
        <w:autoSpaceDN/>
        <w:snapToGrid w:val="0"/>
        <w:spacing w:after="0"/>
        <w:textAlignment w:val="auto"/>
        <w:rPr>
          <w:rFonts w:ascii="Arial" w:hAnsi="Arial" w:cs="Arial"/>
          <w:b/>
          <w:bCs/>
          <w:lang w:val="en-US" w:eastAsia="ja-JP"/>
        </w:rPr>
      </w:pPr>
    </w:p>
    <w:p w14:paraId="3E8CEEC0" w14:textId="4688DEE0" w:rsidR="004217B0" w:rsidRDefault="004217B0" w:rsidP="004217B0">
      <w:pPr>
        <w:overflowPunct/>
        <w:autoSpaceDE/>
        <w:autoSpaceDN/>
        <w:snapToGrid w:val="0"/>
        <w:spacing w:after="0"/>
        <w:textAlignment w:val="auto"/>
        <w:rPr>
          <w:rFonts w:ascii="Arial" w:hAnsi="Arial" w:cs="Arial"/>
          <w:b/>
          <w:bCs/>
          <w:lang w:eastAsia="ja-JP"/>
        </w:rPr>
      </w:pPr>
      <w:r w:rsidRPr="00C67219">
        <w:rPr>
          <w:rFonts w:ascii="Arial" w:hAnsi="Arial" w:cs="Arial"/>
          <w:b/>
          <w:bCs/>
          <w:lang w:eastAsia="ja-JP"/>
        </w:rPr>
        <w:t>RAN</w:t>
      </w:r>
      <w:r w:rsidR="00D665B3" w:rsidRPr="00C67219">
        <w:rPr>
          <w:rFonts w:ascii="Arial" w:hAnsi="Arial" w:cs="Arial"/>
          <w:b/>
          <w:bCs/>
          <w:lang w:eastAsia="ja-JP"/>
        </w:rPr>
        <w:t>3</w:t>
      </w:r>
      <w:r w:rsidRPr="00C67219">
        <w:rPr>
          <w:rFonts w:ascii="Arial" w:hAnsi="Arial" w:cs="Arial"/>
          <w:b/>
          <w:bCs/>
          <w:lang w:eastAsia="ja-JP"/>
        </w:rPr>
        <w:t>#12</w:t>
      </w:r>
      <w:r w:rsidR="00E318DB" w:rsidRPr="00C67219">
        <w:rPr>
          <w:rFonts w:ascii="Arial" w:hAnsi="Arial" w:cs="Arial"/>
          <w:b/>
          <w:bCs/>
          <w:lang w:eastAsia="ja-JP"/>
        </w:rPr>
        <w:t>1</w:t>
      </w:r>
      <w:r w:rsidR="00C3602C" w:rsidRPr="00C67219">
        <w:rPr>
          <w:rFonts w:ascii="Arial" w:hAnsi="Arial" w:cs="Arial"/>
          <w:b/>
          <w:bCs/>
          <w:lang w:eastAsia="ja-JP"/>
        </w:rPr>
        <w:t>bis</w:t>
      </w:r>
    </w:p>
    <w:p w14:paraId="46A6013A" w14:textId="5E53A941"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R3-235112</w:t>
      </w:r>
      <w:r w:rsidR="00A10C66">
        <w:rPr>
          <w:rFonts w:ascii="Arial" w:hAnsi="Arial" w:cs="Arial"/>
          <w:lang w:val="en-US"/>
        </w:rPr>
        <w:tab/>
      </w:r>
      <w:r w:rsidRPr="004D46AB">
        <w:rPr>
          <w:rFonts w:ascii="Arial" w:hAnsi="Arial" w:cs="Arial"/>
          <w:lang w:val="en-US"/>
        </w:rPr>
        <w:t>(BL CR to 38.423) Introduction of 5G Timing Resiliency and URLLC enhancements (Ericsson, Huawei, Nokia, Nokia Shanghai Bell, Samsung, ZTE, CATT)</w:t>
      </w:r>
    </w:p>
    <w:p w14:paraId="6ABDC560" w14:textId="3BED5957"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R3-235131</w:t>
      </w:r>
      <w:r w:rsidR="00A10C66">
        <w:rPr>
          <w:rFonts w:ascii="Arial" w:hAnsi="Arial" w:cs="Arial"/>
          <w:lang w:val="en-US"/>
        </w:rPr>
        <w:tab/>
      </w:r>
      <w:r w:rsidRPr="004D46AB">
        <w:rPr>
          <w:rFonts w:ascii="Arial" w:hAnsi="Arial" w:cs="Arial"/>
          <w:lang w:val="en-US"/>
        </w:rPr>
        <w:t>(BL CR for 38.401) Introduction of 5G Timing Resiliency and URLLC enhancements (Nokia, Nokia Shanghai Bell, Samsung, Qualcomm, CATT, Ericsson, Huawei, ZTE)</w:t>
      </w:r>
    </w:p>
    <w:p w14:paraId="65907E31" w14:textId="79220C46"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R3-235111</w:t>
      </w:r>
      <w:r w:rsidR="00A10C66">
        <w:rPr>
          <w:rFonts w:ascii="Arial" w:hAnsi="Arial" w:cs="Arial"/>
          <w:lang w:val="en-US"/>
        </w:rPr>
        <w:tab/>
      </w:r>
      <w:r w:rsidRPr="004D46AB">
        <w:rPr>
          <w:rFonts w:ascii="Arial" w:hAnsi="Arial" w:cs="Arial"/>
          <w:lang w:val="en-US"/>
        </w:rPr>
        <w:t>(BLCR to 38.413) Introduction of 5G Timing Resiliency and URLLC enhancements (Huawei, China Unicom, Nokia, Nokia Shanghai Bell, Samsung, Ericsson, ZTE, CATT)</w:t>
      </w:r>
    </w:p>
    <w:p w14:paraId="5FB2AF4F" w14:textId="21827139"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R3-235113</w:t>
      </w:r>
      <w:r w:rsidR="00A10C66">
        <w:rPr>
          <w:rFonts w:ascii="Arial" w:hAnsi="Arial" w:cs="Arial"/>
          <w:lang w:val="en-US"/>
        </w:rPr>
        <w:tab/>
      </w:r>
      <w:r w:rsidRPr="004D46AB">
        <w:rPr>
          <w:rFonts w:ascii="Arial" w:hAnsi="Arial" w:cs="Arial"/>
          <w:lang w:val="en-US"/>
        </w:rPr>
        <w:t>(BLCR to 38.473) Introduction of 5G Timing Resiliency and URLLC enhancements (ZTE, Huawei, Ericsson, Nokia, Nokia Shanghai Bell, Samsung)</w:t>
      </w:r>
    </w:p>
    <w:p w14:paraId="3C3F1C3D" w14:textId="05DCAFFB"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R3-235373</w:t>
      </w:r>
      <w:r w:rsidR="00A10C66">
        <w:rPr>
          <w:rFonts w:ascii="Arial" w:hAnsi="Arial" w:cs="Arial"/>
          <w:lang w:val="en-US"/>
        </w:rPr>
        <w:tab/>
      </w:r>
      <w:r w:rsidRPr="004D46AB">
        <w:rPr>
          <w:rFonts w:ascii="Arial" w:hAnsi="Arial" w:cs="Arial"/>
          <w:lang w:val="en-US"/>
        </w:rPr>
        <w:t>(BL CR to 38.410) Introduction of 5G Timing Resiliency and URLLC enhancements (Samsung)</w:t>
      </w:r>
    </w:p>
    <w:p w14:paraId="7C1734C7" w14:textId="0DFEEDF9"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R3-235384</w:t>
      </w:r>
      <w:r w:rsidR="00A10C66">
        <w:rPr>
          <w:rFonts w:ascii="Arial" w:hAnsi="Arial" w:cs="Arial"/>
          <w:lang w:val="en-US"/>
        </w:rPr>
        <w:tab/>
      </w:r>
      <w:r w:rsidRPr="004D46AB">
        <w:rPr>
          <w:rFonts w:ascii="Arial" w:hAnsi="Arial" w:cs="Arial"/>
          <w:lang w:val="en-US"/>
        </w:rPr>
        <w:t>(BL CR to 38.470) Introduction of 5G Timing Resiliency and URLLC enhancements (China Telecom,</w:t>
      </w:r>
      <w:r>
        <w:rPr>
          <w:rFonts w:ascii="Arial" w:hAnsi="Arial" w:cs="Arial"/>
          <w:lang w:val="en-US"/>
        </w:rPr>
        <w:t xml:space="preserve"> </w:t>
      </w:r>
      <w:r w:rsidRPr="004D46AB">
        <w:rPr>
          <w:rFonts w:ascii="Arial" w:hAnsi="Arial" w:cs="Arial"/>
          <w:lang w:val="en-US"/>
        </w:rPr>
        <w:t>ZTE,</w:t>
      </w:r>
      <w:r>
        <w:rPr>
          <w:rFonts w:ascii="Arial" w:hAnsi="Arial" w:cs="Arial"/>
          <w:lang w:val="en-US"/>
        </w:rPr>
        <w:t xml:space="preserve"> </w:t>
      </w:r>
      <w:r w:rsidRPr="004D46AB">
        <w:rPr>
          <w:rFonts w:ascii="Arial" w:hAnsi="Arial" w:cs="Arial"/>
          <w:lang w:val="en-US"/>
        </w:rPr>
        <w:t>Huawei)</w:t>
      </w:r>
    </w:p>
    <w:p w14:paraId="2D84D9C5" w14:textId="6F8CBBDF"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R3-235147</w:t>
      </w:r>
      <w:r w:rsidR="00A10C66">
        <w:rPr>
          <w:rFonts w:ascii="Arial" w:hAnsi="Arial" w:cs="Arial"/>
          <w:lang w:val="en-US"/>
        </w:rPr>
        <w:tab/>
      </w:r>
      <w:r w:rsidRPr="004D46AB">
        <w:rPr>
          <w:rFonts w:ascii="Arial" w:hAnsi="Arial" w:cs="Arial"/>
          <w:lang w:val="en-US"/>
        </w:rPr>
        <w:t>(TP for TS 38.413 BL CR) Resolution of open issues for timing resiliency (Nokia, Nokia Shanghai Bell)</w:t>
      </w:r>
    </w:p>
    <w:p w14:paraId="782D58D8" w14:textId="5C9EA18A"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R3-235148</w:t>
      </w:r>
      <w:r w:rsidR="00A10C66">
        <w:rPr>
          <w:rFonts w:ascii="Arial" w:hAnsi="Arial" w:cs="Arial"/>
          <w:lang w:val="en-US"/>
        </w:rPr>
        <w:tab/>
      </w:r>
      <w:r w:rsidRPr="004D46AB">
        <w:rPr>
          <w:rFonts w:ascii="Arial" w:hAnsi="Arial" w:cs="Arial"/>
          <w:lang w:val="en-US"/>
        </w:rPr>
        <w:t>(TP for TS 38.413 BL CR) Resolution of open issues for URLLC (Nokia, Nokia Shanghai Bell)</w:t>
      </w:r>
    </w:p>
    <w:p w14:paraId="32648A9D" w14:textId="68404EAF"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R3-235171</w:t>
      </w:r>
      <w:r w:rsidR="00A10C66">
        <w:rPr>
          <w:rFonts w:ascii="Arial" w:hAnsi="Arial" w:cs="Arial"/>
          <w:lang w:val="en-US"/>
        </w:rPr>
        <w:tab/>
      </w:r>
      <w:r w:rsidRPr="004D46AB">
        <w:rPr>
          <w:rFonts w:ascii="Arial" w:hAnsi="Arial" w:cs="Arial"/>
          <w:lang w:val="en-US"/>
        </w:rPr>
        <w:t>(TP to TRS_URLLC BLCR for TS 38.413, TS 38.423 and TS 38.473) Support of 5G Timing Resiliency enhancements (Huawei, China Unicom)</w:t>
      </w:r>
    </w:p>
    <w:p w14:paraId="19F9D0C8" w14:textId="4C7E6A4F"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R3-235172</w:t>
      </w:r>
      <w:r w:rsidR="00A10C66">
        <w:rPr>
          <w:rFonts w:ascii="Arial" w:hAnsi="Arial" w:cs="Arial"/>
          <w:lang w:val="en-US"/>
        </w:rPr>
        <w:tab/>
      </w:r>
      <w:r w:rsidRPr="004D46AB">
        <w:rPr>
          <w:rFonts w:ascii="Arial" w:hAnsi="Arial" w:cs="Arial"/>
          <w:lang w:val="en-US"/>
        </w:rPr>
        <w:t>(TP to TRS_URLLC BLCR for TS 38.413, TS 38.423 and TS 38.473) Support of RAN feedback enhancements (Huawei, China Unicom)</w:t>
      </w:r>
    </w:p>
    <w:p w14:paraId="528F78DE" w14:textId="14A321FE"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lastRenderedPageBreak/>
        <w:t>R3-235173</w:t>
      </w:r>
      <w:r w:rsidR="00A10C66">
        <w:rPr>
          <w:rFonts w:ascii="Arial" w:hAnsi="Arial" w:cs="Arial"/>
          <w:lang w:val="en-US"/>
        </w:rPr>
        <w:tab/>
      </w:r>
      <w:r w:rsidRPr="004D46AB">
        <w:rPr>
          <w:rFonts w:ascii="Arial" w:hAnsi="Arial" w:cs="Arial"/>
          <w:lang w:val="en-US"/>
        </w:rPr>
        <w:t>(TP to TRS_URLLC BLCR for TS 38.413) Support of TSN enabled transport network (Huawei, China Unicom, China Telecommunication)</w:t>
      </w:r>
    </w:p>
    <w:p w14:paraId="1B9713CE" w14:textId="486E7261"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R3-235670</w:t>
      </w:r>
      <w:r w:rsidR="00A10C66">
        <w:rPr>
          <w:rFonts w:ascii="Arial" w:hAnsi="Arial" w:cs="Arial"/>
          <w:lang w:val="en-US"/>
        </w:rPr>
        <w:tab/>
      </w:r>
      <w:r w:rsidRPr="004D46AB">
        <w:rPr>
          <w:rFonts w:ascii="Arial" w:hAnsi="Arial" w:cs="Arial"/>
          <w:lang w:val="en-US"/>
        </w:rPr>
        <w:t>Discussion and TPs for timing synchronization status and reporting (ZTE)</w:t>
      </w:r>
    </w:p>
    <w:p w14:paraId="54FDD88A" w14:textId="7A6E3741"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R3-235671</w:t>
      </w:r>
      <w:r w:rsidR="00A10C66">
        <w:rPr>
          <w:rFonts w:ascii="Arial" w:hAnsi="Arial" w:cs="Arial"/>
          <w:lang w:val="en-US"/>
        </w:rPr>
        <w:tab/>
      </w:r>
      <w:r w:rsidRPr="004D46AB">
        <w:rPr>
          <w:rFonts w:ascii="Arial" w:hAnsi="Arial" w:cs="Arial"/>
          <w:lang w:val="en-US"/>
        </w:rPr>
        <w:t>Discussion on TSN integration and RAN feedback (ZTE)</w:t>
      </w:r>
    </w:p>
    <w:p w14:paraId="3CD1BDE3" w14:textId="5AEE9841"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R3-235351</w:t>
      </w:r>
      <w:r w:rsidR="00A10C66">
        <w:rPr>
          <w:rFonts w:ascii="Arial" w:hAnsi="Arial" w:cs="Arial"/>
          <w:lang w:val="en-US"/>
        </w:rPr>
        <w:tab/>
      </w:r>
      <w:r w:rsidRPr="004D46AB">
        <w:rPr>
          <w:rFonts w:ascii="Arial" w:hAnsi="Arial" w:cs="Arial"/>
          <w:lang w:val="en-US"/>
        </w:rPr>
        <w:t>TP for 38.300 on Introduction of 5G Timing Resiliency and URLLC enhancements (CATT)</w:t>
      </w:r>
    </w:p>
    <w:p w14:paraId="0C214ED2" w14:textId="42E548CF"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R3-235352</w:t>
      </w:r>
      <w:r w:rsidR="00A10C66">
        <w:rPr>
          <w:rFonts w:ascii="Arial" w:hAnsi="Arial" w:cs="Arial"/>
          <w:lang w:val="en-US"/>
        </w:rPr>
        <w:tab/>
      </w:r>
      <w:r w:rsidRPr="004D46AB">
        <w:rPr>
          <w:rFonts w:ascii="Arial" w:hAnsi="Arial" w:cs="Arial"/>
          <w:lang w:val="en-US"/>
        </w:rPr>
        <w:t>Discussion on Adapting downstream and upstream scheduling (CATT)</w:t>
      </w:r>
    </w:p>
    <w:p w14:paraId="5A286D49" w14:textId="01A797E9"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R3-235374</w:t>
      </w:r>
      <w:r w:rsidR="00A10C66">
        <w:rPr>
          <w:rFonts w:ascii="Arial" w:hAnsi="Arial" w:cs="Arial"/>
          <w:lang w:val="en-US"/>
        </w:rPr>
        <w:tab/>
      </w:r>
      <w:r w:rsidRPr="004D46AB">
        <w:rPr>
          <w:rFonts w:ascii="Arial" w:hAnsi="Arial" w:cs="Arial"/>
          <w:lang w:val="en-US"/>
        </w:rPr>
        <w:t>Discussion on open issues for RAN feedback (Samsung)</w:t>
      </w:r>
    </w:p>
    <w:p w14:paraId="6F7E9744" w14:textId="3ED0D5B1"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R3-235383</w:t>
      </w:r>
      <w:r w:rsidR="00A10C66">
        <w:rPr>
          <w:rFonts w:ascii="Arial" w:hAnsi="Arial" w:cs="Arial"/>
          <w:lang w:val="en-US"/>
        </w:rPr>
        <w:tab/>
      </w:r>
      <w:r w:rsidRPr="004D46AB">
        <w:rPr>
          <w:rFonts w:ascii="Arial" w:hAnsi="Arial" w:cs="Arial"/>
          <w:lang w:val="en-US"/>
        </w:rPr>
        <w:t>(TP for BLCR 38.470) Introduction of 5G Timing Resiliency and URLLC enhancements (China Telecom,</w:t>
      </w:r>
      <w:r>
        <w:rPr>
          <w:rFonts w:ascii="Arial" w:hAnsi="Arial" w:cs="Arial"/>
          <w:lang w:val="en-US"/>
        </w:rPr>
        <w:t xml:space="preserve"> </w:t>
      </w:r>
      <w:r w:rsidRPr="004D46AB">
        <w:rPr>
          <w:rFonts w:ascii="Arial" w:hAnsi="Arial" w:cs="Arial"/>
          <w:lang w:val="en-US"/>
        </w:rPr>
        <w:t>ZTE,</w:t>
      </w:r>
      <w:r>
        <w:rPr>
          <w:rFonts w:ascii="Arial" w:hAnsi="Arial" w:cs="Arial"/>
          <w:lang w:val="en-US"/>
        </w:rPr>
        <w:t xml:space="preserve"> </w:t>
      </w:r>
      <w:r w:rsidRPr="004D46AB">
        <w:rPr>
          <w:rFonts w:ascii="Arial" w:hAnsi="Arial" w:cs="Arial"/>
          <w:lang w:val="en-US"/>
        </w:rPr>
        <w:t>Huawei)</w:t>
      </w:r>
    </w:p>
    <w:p w14:paraId="087F845D" w14:textId="39C2F045"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R3-235468</w:t>
      </w:r>
      <w:r w:rsidR="00A10C66">
        <w:rPr>
          <w:rFonts w:ascii="Arial" w:hAnsi="Arial" w:cs="Arial"/>
          <w:lang w:val="en-US"/>
        </w:rPr>
        <w:tab/>
      </w:r>
      <w:r w:rsidRPr="004D46AB">
        <w:rPr>
          <w:rFonts w:ascii="Arial" w:hAnsi="Arial" w:cs="Arial"/>
          <w:lang w:val="en-US"/>
        </w:rPr>
        <w:t>Discussion on Open Issues in Timing Resiliency and uRLLC (Qualcomm Incorporated)</w:t>
      </w:r>
    </w:p>
    <w:p w14:paraId="375476CF" w14:textId="35CA1AAF"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R3-235469</w:t>
      </w:r>
      <w:r w:rsidR="00A10C66">
        <w:rPr>
          <w:rFonts w:ascii="Arial" w:hAnsi="Arial" w:cs="Arial"/>
          <w:lang w:val="en-US"/>
        </w:rPr>
        <w:tab/>
      </w:r>
      <w:r w:rsidRPr="004D46AB">
        <w:rPr>
          <w:rFonts w:ascii="Arial" w:hAnsi="Arial" w:cs="Arial"/>
          <w:lang w:val="en-US"/>
        </w:rPr>
        <w:t>(TP to TS 38.300) Introduction of 5G Timing Resiliency and URLLC enhancements (Qualcomm Incorporated)</w:t>
      </w:r>
    </w:p>
    <w:p w14:paraId="54E88A66" w14:textId="191B668C" w:rsidR="004D46AB"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R3-235574</w:t>
      </w:r>
      <w:r w:rsidR="00A10C66">
        <w:rPr>
          <w:rFonts w:ascii="Arial" w:hAnsi="Arial" w:cs="Arial"/>
          <w:lang w:val="en-US"/>
        </w:rPr>
        <w:tab/>
      </w:r>
      <w:r w:rsidRPr="004D46AB">
        <w:rPr>
          <w:rFonts w:ascii="Arial" w:hAnsi="Arial" w:cs="Arial"/>
          <w:lang w:val="en-US"/>
        </w:rPr>
        <w:t>Support NR Timing Resiliency and URLLC enhancements (Ericsson)</w:t>
      </w:r>
    </w:p>
    <w:p w14:paraId="56103DBF" w14:textId="0505D25C" w:rsidR="00E844DA" w:rsidRPr="004D46AB" w:rsidRDefault="004D46AB" w:rsidP="00070E67">
      <w:pPr>
        <w:pStyle w:val="B1"/>
        <w:numPr>
          <w:ilvl w:val="0"/>
          <w:numId w:val="32"/>
        </w:numPr>
        <w:tabs>
          <w:tab w:val="left" w:pos="1985"/>
        </w:tabs>
        <w:spacing w:after="0"/>
        <w:rPr>
          <w:rFonts w:ascii="Arial" w:hAnsi="Arial" w:cs="Arial"/>
          <w:lang w:val="en-US"/>
        </w:rPr>
      </w:pPr>
      <w:r w:rsidRPr="004D46AB">
        <w:rPr>
          <w:rFonts w:ascii="Arial" w:hAnsi="Arial" w:cs="Arial"/>
          <w:lang w:val="en-US"/>
        </w:rPr>
        <w:t>R3-235575</w:t>
      </w:r>
      <w:r w:rsidR="00A10C66">
        <w:rPr>
          <w:rFonts w:ascii="Arial" w:hAnsi="Arial" w:cs="Arial"/>
          <w:lang w:val="en-US"/>
        </w:rPr>
        <w:tab/>
      </w:r>
      <w:r w:rsidRPr="004D46AB">
        <w:rPr>
          <w:rFonts w:ascii="Arial" w:hAnsi="Arial" w:cs="Arial"/>
          <w:lang w:val="en-US"/>
        </w:rPr>
        <w:t>Further discussion on Support NR Timing Resiliency and URLLC enhancements (Ericsson)</w:t>
      </w:r>
    </w:p>
    <w:p w14:paraId="7F857CEC" w14:textId="77777777" w:rsidR="004217B0" w:rsidRPr="005851A1" w:rsidRDefault="004217B0" w:rsidP="004217B0">
      <w:pPr>
        <w:overflowPunct/>
        <w:autoSpaceDE/>
        <w:autoSpaceDN/>
        <w:snapToGrid w:val="0"/>
        <w:spacing w:after="0"/>
        <w:textAlignment w:val="auto"/>
        <w:rPr>
          <w:rFonts w:ascii="Arial" w:hAnsi="Arial" w:cs="Arial"/>
          <w:b/>
          <w:bCs/>
          <w:lang w:eastAsia="ja-JP"/>
        </w:rPr>
      </w:pPr>
    </w:p>
    <w:p w14:paraId="7318A658" w14:textId="442F2C3C" w:rsidR="00C3602C" w:rsidRDefault="00C3602C" w:rsidP="00C3602C">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3</w:t>
      </w:r>
      <w:r w:rsidRPr="007D067F">
        <w:rPr>
          <w:rFonts w:ascii="Arial" w:hAnsi="Arial" w:cs="Arial"/>
          <w:b/>
          <w:bCs/>
          <w:lang w:eastAsia="ja-JP"/>
        </w:rPr>
        <w:t>#</w:t>
      </w:r>
      <w:r>
        <w:rPr>
          <w:rFonts w:ascii="Arial" w:hAnsi="Arial" w:cs="Arial"/>
          <w:b/>
          <w:bCs/>
          <w:lang w:eastAsia="ja-JP"/>
        </w:rPr>
        <w:t>122</w:t>
      </w:r>
    </w:p>
    <w:p w14:paraId="10AA00E9" w14:textId="4FA3E246"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R3-237103</w:t>
      </w:r>
      <w:r w:rsidR="00A10C66">
        <w:rPr>
          <w:rFonts w:ascii="Arial" w:hAnsi="Arial" w:cs="Arial"/>
          <w:lang w:val="en-US"/>
        </w:rPr>
        <w:tab/>
      </w:r>
      <w:r w:rsidRPr="007F2196">
        <w:rPr>
          <w:rFonts w:ascii="Arial" w:hAnsi="Arial" w:cs="Arial"/>
          <w:lang w:val="en-US"/>
        </w:rPr>
        <w:t>(BL CR for 38.401) Introduction of 5G Timing Resiliency and URLLC enhancements (Nokia, Nokia Shanghai Bell, Samsung, Qualcomm, CATT, Ericsson, Huawei, ZTE)</w:t>
      </w:r>
    </w:p>
    <w:p w14:paraId="24969993" w14:textId="10608EF2"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R3-237104</w:t>
      </w:r>
      <w:r w:rsidR="00A10C66">
        <w:rPr>
          <w:rFonts w:ascii="Arial" w:hAnsi="Arial" w:cs="Arial"/>
          <w:lang w:val="en-US"/>
        </w:rPr>
        <w:tab/>
      </w:r>
      <w:r w:rsidRPr="007F2196">
        <w:rPr>
          <w:rFonts w:ascii="Arial" w:hAnsi="Arial" w:cs="Arial"/>
          <w:lang w:val="en-US"/>
        </w:rPr>
        <w:t>(BL CR to 38.410) Introduction of 5G Timing Resiliency and URLLC enhancements (Samsung, Nokia, Nokia Shanghai Bell)</w:t>
      </w:r>
    </w:p>
    <w:p w14:paraId="2FBAAF7B" w14:textId="55D656C7"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R3-237105</w:t>
      </w:r>
      <w:r w:rsidR="00A10C66">
        <w:rPr>
          <w:rFonts w:ascii="Arial" w:hAnsi="Arial" w:cs="Arial"/>
          <w:lang w:val="en-US"/>
        </w:rPr>
        <w:tab/>
      </w:r>
      <w:r w:rsidRPr="007F2196">
        <w:rPr>
          <w:rFonts w:ascii="Arial" w:hAnsi="Arial" w:cs="Arial"/>
          <w:lang w:val="en-US"/>
        </w:rPr>
        <w:t>(BL CR to 38.470) Introduction of 5G Timing Resiliency and URLLC enhancements (China Telecom, ZTE, Huawei, Nokia, Nokia Shanghai Bell)</w:t>
      </w:r>
    </w:p>
    <w:p w14:paraId="739EE745" w14:textId="1C6BE5D1"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R3-237106</w:t>
      </w:r>
      <w:r w:rsidR="00A10C66">
        <w:rPr>
          <w:rFonts w:ascii="Arial" w:hAnsi="Arial" w:cs="Arial"/>
          <w:lang w:val="en-US"/>
        </w:rPr>
        <w:tab/>
      </w:r>
      <w:r w:rsidRPr="007F2196">
        <w:rPr>
          <w:rFonts w:ascii="Arial" w:hAnsi="Arial" w:cs="Arial"/>
          <w:lang w:val="en-US"/>
        </w:rPr>
        <w:t>(BLCR to 38.413) Introduction of 5G Timing Resiliency and URLLC enhancements (Huawei, China Unicom, Nokia, Nokia Shanghai Bell, Samsung, Ericsson, ZTE, CATT)</w:t>
      </w:r>
    </w:p>
    <w:p w14:paraId="57A54706" w14:textId="5B6867FF"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R3-237107</w:t>
      </w:r>
      <w:r w:rsidR="00A10C66">
        <w:rPr>
          <w:rFonts w:ascii="Arial" w:hAnsi="Arial" w:cs="Arial"/>
          <w:lang w:val="en-US"/>
        </w:rPr>
        <w:tab/>
      </w:r>
      <w:r w:rsidRPr="007F2196">
        <w:rPr>
          <w:rFonts w:ascii="Arial" w:hAnsi="Arial" w:cs="Arial"/>
          <w:lang w:val="en-US"/>
        </w:rPr>
        <w:t>(BL CR to 38.423) Introduction of 5G Timing Resiliency and URLLC enhancements (Ericsson, Huawei, Nokia, Nokia Shanghai Bell, Samsung, ZTE, CATT)</w:t>
      </w:r>
    </w:p>
    <w:p w14:paraId="4A292010" w14:textId="445D39FE"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R3-237108</w:t>
      </w:r>
      <w:r w:rsidR="00A10C66">
        <w:rPr>
          <w:rFonts w:ascii="Arial" w:hAnsi="Arial" w:cs="Arial"/>
          <w:lang w:val="en-US"/>
        </w:rPr>
        <w:tab/>
      </w:r>
      <w:r w:rsidRPr="007F2196">
        <w:rPr>
          <w:rFonts w:ascii="Arial" w:hAnsi="Arial" w:cs="Arial"/>
          <w:lang w:val="en-US"/>
        </w:rPr>
        <w:t>(BLCR to 38.473) Introduction of 5G Timing Resiliency and URLLC enhancements (ZTE, Huawei, Ericsson, Nokia, Nokia Shanghai Bell, Samsung)</w:t>
      </w:r>
    </w:p>
    <w:p w14:paraId="2BF38452" w14:textId="0FDB4C82"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R3-237154</w:t>
      </w:r>
      <w:r w:rsidR="00A10C66">
        <w:rPr>
          <w:rFonts w:ascii="Arial" w:hAnsi="Arial" w:cs="Arial"/>
          <w:lang w:val="en-US"/>
        </w:rPr>
        <w:tab/>
      </w:r>
      <w:r w:rsidRPr="007F2196">
        <w:rPr>
          <w:rFonts w:ascii="Arial" w:hAnsi="Arial" w:cs="Arial"/>
          <w:lang w:val="en-US"/>
        </w:rPr>
        <w:t>Reply LS Support of Time Sensitive Networking (TSN) enabled Transport Network (TN) (SA2(Nokia))</w:t>
      </w:r>
    </w:p>
    <w:p w14:paraId="745BD5F4" w14:textId="4AE02E19"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R3-237195</w:t>
      </w:r>
      <w:r w:rsidR="00A10C66">
        <w:rPr>
          <w:rFonts w:ascii="Arial" w:hAnsi="Arial" w:cs="Arial"/>
          <w:lang w:val="en-US"/>
        </w:rPr>
        <w:tab/>
      </w:r>
      <w:r w:rsidRPr="007F2196">
        <w:rPr>
          <w:rFonts w:ascii="Arial" w:hAnsi="Arial" w:cs="Arial"/>
          <w:lang w:val="en-US"/>
        </w:rPr>
        <w:t>(TP for TS 38.413 BL CR) Resolution of open issues for TRS and URLLC (Nokia, Nokia Shanghai Bell)</w:t>
      </w:r>
    </w:p>
    <w:p w14:paraId="66D92C08" w14:textId="03E70F3D"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R3-237196</w:t>
      </w:r>
      <w:r w:rsidR="00A10C66">
        <w:rPr>
          <w:rFonts w:ascii="Arial" w:hAnsi="Arial" w:cs="Arial"/>
          <w:lang w:val="en-US"/>
        </w:rPr>
        <w:tab/>
      </w:r>
      <w:r w:rsidRPr="007F2196">
        <w:rPr>
          <w:rFonts w:ascii="Arial" w:hAnsi="Arial" w:cs="Arial"/>
          <w:lang w:val="en-US"/>
        </w:rPr>
        <w:t>(TP for TS 38.473 BL CR) RAN TSS reporting over F1 (Nokia, Nokia Shanghai Bell)</w:t>
      </w:r>
    </w:p>
    <w:p w14:paraId="6F5ECC4F" w14:textId="085C56CE"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R3-237249</w:t>
      </w:r>
      <w:r w:rsidR="00A10C66">
        <w:rPr>
          <w:rFonts w:ascii="Arial" w:hAnsi="Arial" w:cs="Arial"/>
          <w:lang w:val="en-US"/>
        </w:rPr>
        <w:tab/>
      </w:r>
      <w:r w:rsidRPr="007F2196">
        <w:rPr>
          <w:rFonts w:ascii="Arial" w:hAnsi="Arial" w:cs="Arial"/>
          <w:lang w:val="en-US"/>
        </w:rPr>
        <w:t>(TP for TS 38.413 BL CR) Interworking with TSN network (Nokia, Nokia Shanghai Bell, Huawei, CATT, ZTE, Ericsson)</w:t>
      </w:r>
    </w:p>
    <w:p w14:paraId="42ECB1B8" w14:textId="55577899"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R3-237231</w:t>
      </w:r>
      <w:r w:rsidR="00A10C66">
        <w:rPr>
          <w:rFonts w:ascii="Arial" w:hAnsi="Arial" w:cs="Arial"/>
          <w:lang w:val="en-US"/>
        </w:rPr>
        <w:tab/>
      </w:r>
      <w:r w:rsidRPr="007F2196">
        <w:rPr>
          <w:rFonts w:ascii="Arial" w:hAnsi="Arial" w:cs="Arial"/>
          <w:lang w:val="en-US"/>
        </w:rPr>
        <w:t>(TP to BLCR for TS 38.413, 38.423, 38.473 and 38.401) Support of 5G Timing Resiliency enhancements (Huawei, China Unicom)</w:t>
      </w:r>
    </w:p>
    <w:p w14:paraId="533F964A" w14:textId="66A3249B"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R3-237232</w:t>
      </w:r>
      <w:r w:rsidR="00A10C66">
        <w:rPr>
          <w:rFonts w:ascii="Arial" w:hAnsi="Arial" w:cs="Arial"/>
          <w:lang w:val="en-US"/>
        </w:rPr>
        <w:tab/>
      </w:r>
      <w:r w:rsidRPr="007F2196">
        <w:rPr>
          <w:rFonts w:ascii="Arial" w:hAnsi="Arial" w:cs="Arial"/>
          <w:lang w:val="en-US"/>
        </w:rPr>
        <w:t>(TP to BLCR for TS 38.413) Support of RAN feedback enhancements (Huawei, China Unicom)</w:t>
      </w:r>
    </w:p>
    <w:p w14:paraId="3784B3A2" w14:textId="3B8549C8"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R3-237233</w:t>
      </w:r>
      <w:r w:rsidR="00A10C66">
        <w:rPr>
          <w:rFonts w:ascii="Arial" w:hAnsi="Arial" w:cs="Arial"/>
          <w:lang w:val="en-US"/>
        </w:rPr>
        <w:tab/>
      </w:r>
      <w:r w:rsidRPr="007F2196">
        <w:rPr>
          <w:rFonts w:ascii="Arial" w:hAnsi="Arial" w:cs="Arial"/>
          <w:lang w:val="en-US"/>
        </w:rPr>
        <w:t>(TP to BLCR for TS 38.413) Support of TSN enabled transport network (Huawei, China Unicom, Ericsson, China Telecommunication)</w:t>
      </w:r>
    </w:p>
    <w:p w14:paraId="143A7FD1" w14:textId="6B0CDB58"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R3-237259</w:t>
      </w:r>
      <w:r w:rsidR="00A10C66">
        <w:rPr>
          <w:rFonts w:ascii="Arial" w:hAnsi="Arial" w:cs="Arial"/>
          <w:lang w:val="en-US"/>
        </w:rPr>
        <w:tab/>
      </w:r>
      <w:r w:rsidRPr="007F2196">
        <w:rPr>
          <w:rFonts w:ascii="Arial" w:hAnsi="Arial" w:cs="Arial"/>
          <w:lang w:val="en-US"/>
        </w:rPr>
        <w:t>Discussion on remaining open issues in TSS (Qualcomm Incorporated)</w:t>
      </w:r>
    </w:p>
    <w:p w14:paraId="55384CB6" w14:textId="467DCCBB"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R3-237501</w:t>
      </w:r>
      <w:r w:rsidR="00A10C66">
        <w:rPr>
          <w:rFonts w:ascii="Arial" w:hAnsi="Arial" w:cs="Arial"/>
          <w:lang w:val="en-US"/>
        </w:rPr>
        <w:tab/>
      </w:r>
      <w:r w:rsidRPr="007F2196">
        <w:rPr>
          <w:rFonts w:ascii="Arial" w:hAnsi="Arial" w:cs="Arial"/>
          <w:lang w:val="en-US"/>
        </w:rPr>
        <w:t>Text Proposal to [BL CR for TS 38.423]: Introduction of 5G Timing Resiliency and URLLC enhancements (Ericsson)</w:t>
      </w:r>
    </w:p>
    <w:p w14:paraId="1AA8B7F0" w14:textId="7778C159"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R3-237502</w:t>
      </w:r>
      <w:r w:rsidR="00A10C66">
        <w:rPr>
          <w:rFonts w:ascii="Arial" w:hAnsi="Arial" w:cs="Arial"/>
          <w:lang w:val="en-US"/>
        </w:rPr>
        <w:tab/>
      </w:r>
      <w:r w:rsidRPr="007F2196">
        <w:rPr>
          <w:rFonts w:ascii="Arial" w:hAnsi="Arial" w:cs="Arial"/>
          <w:lang w:val="en-US"/>
        </w:rPr>
        <w:t>Further discussion on Support NR Timing Resiliency and URLLC enhancements (Ericsson, CATT)</w:t>
      </w:r>
    </w:p>
    <w:p w14:paraId="3CCDAEFB" w14:textId="4DB5181C"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R3-237598</w:t>
      </w:r>
      <w:r w:rsidR="00A10C66">
        <w:rPr>
          <w:rFonts w:ascii="Arial" w:hAnsi="Arial" w:cs="Arial"/>
          <w:lang w:val="en-US"/>
        </w:rPr>
        <w:tab/>
      </w:r>
      <w:r w:rsidRPr="007F2196">
        <w:rPr>
          <w:rFonts w:ascii="Arial" w:hAnsi="Arial" w:cs="Arial"/>
          <w:lang w:val="en-US"/>
        </w:rPr>
        <w:t>TP for 38.300 on Introduction of 5G Timing Resiliency and URLLC enhancements (CATT, Qualcomm Incorporated, Nokia, Nokia Shanghai Bell)</w:t>
      </w:r>
    </w:p>
    <w:p w14:paraId="61F25D02" w14:textId="13E9100B"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R3-237599</w:t>
      </w:r>
      <w:r w:rsidR="00A10C66">
        <w:rPr>
          <w:rFonts w:ascii="Arial" w:hAnsi="Arial" w:cs="Arial"/>
          <w:lang w:val="en-US"/>
        </w:rPr>
        <w:tab/>
      </w:r>
      <w:r w:rsidRPr="007F2196">
        <w:rPr>
          <w:rFonts w:ascii="Arial" w:hAnsi="Arial" w:cs="Arial"/>
          <w:lang w:val="en-US"/>
        </w:rPr>
        <w:t>Discussion on Adapting downstream and upstream scheduling (CATT)</w:t>
      </w:r>
    </w:p>
    <w:p w14:paraId="1BFFD9A9" w14:textId="35360329" w:rsidR="007F2196"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R3-237663</w:t>
      </w:r>
      <w:r w:rsidR="00A10C66">
        <w:rPr>
          <w:rFonts w:ascii="Arial" w:hAnsi="Arial" w:cs="Arial"/>
          <w:lang w:val="en-US"/>
        </w:rPr>
        <w:tab/>
      </w:r>
      <w:r w:rsidRPr="007F2196">
        <w:rPr>
          <w:rFonts w:ascii="Arial" w:hAnsi="Arial" w:cs="Arial"/>
          <w:lang w:val="en-US"/>
        </w:rPr>
        <w:t>Discussion on remaining issues of NR Timing Resiliency and uRLLC (ZTE)</w:t>
      </w:r>
    </w:p>
    <w:p w14:paraId="0714FC1F" w14:textId="284894A0" w:rsidR="004217B0" w:rsidRPr="007F2196" w:rsidRDefault="007F2196" w:rsidP="00070E67">
      <w:pPr>
        <w:pStyle w:val="B1"/>
        <w:numPr>
          <w:ilvl w:val="0"/>
          <w:numId w:val="32"/>
        </w:numPr>
        <w:tabs>
          <w:tab w:val="left" w:pos="1985"/>
        </w:tabs>
        <w:spacing w:after="0"/>
        <w:rPr>
          <w:rFonts w:ascii="Arial" w:hAnsi="Arial" w:cs="Arial"/>
          <w:lang w:val="en-US"/>
        </w:rPr>
      </w:pPr>
      <w:r w:rsidRPr="007F2196">
        <w:rPr>
          <w:rFonts w:ascii="Arial" w:hAnsi="Arial" w:cs="Arial"/>
          <w:lang w:val="en-US"/>
        </w:rPr>
        <w:t>R3-237664</w:t>
      </w:r>
      <w:r w:rsidR="00A10C66">
        <w:rPr>
          <w:rFonts w:ascii="Arial" w:hAnsi="Arial" w:cs="Arial"/>
          <w:lang w:val="en-US"/>
        </w:rPr>
        <w:tab/>
      </w:r>
      <w:r w:rsidRPr="007F2196">
        <w:rPr>
          <w:rFonts w:ascii="Arial" w:hAnsi="Arial" w:cs="Arial"/>
          <w:lang w:val="en-US"/>
        </w:rPr>
        <w:t>TPs to BLCR of 38.473 and 38.413 on NR Timing Resiliency and uRLLC (ZTE)</w:t>
      </w:r>
    </w:p>
    <w:sectPr w:rsidR="004217B0" w:rsidRPr="007F2196"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38963" w14:textId="77777777" w:rsidR="008D1E54" w:rsidRDefault="008D1E54">
      <w:r>
        <w:separator/>
      </w:r>
    </w:p>
  </w:endnote>
  <w:endnote w:type="continuationSeparator" w:id="0">
    <w:p w14:paraId="07513918" w14:textId="77777777" w:rsidR="008D1E54" w:rsidRDefault="008D1E54">
      <w:r>
        <w:continuationSeparator/>
      </w:r>
    </w:p>
  </w:endnote>
  <w:endnote w:type="continuationNotice" w:id="1">
    <w:p w14:paraId="195EDE9D" w14:textId="77777777" w:rsidR="008D1E54" w:rsidRDefault="008D1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723D" w14:textId="77777777" w:rsidR="008D1E54" w:rsidRDefault="008D1E54">
      <w:r>
        <w:separator/>
      </w:r>
    </w:p>
  </w:footnote>
  <w:footnote w:type="continuationSeparator" w:id="0">
    <w:p w14:paraId="14C4FE25" w14:textId="77777777" w:rsidR="008D1E54" w:rsidRDefault="008D1E54">
      <w:r>
        <w:continuationSeparator/>
      </w:r>
    </w:p>
  </w:footnote>
  <w:footnote w:type="continuationNotice" w:id="1">
    <w:p w14:paraId="67D3EA6B" w14:textId="77777777" w:rsidR="008D1E54" w:rsidRDefault="008D1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72444"/>
    <w:multiLevelType w:val="hybridMultilevel"/>
    <w:tmpl w:val="A01E41D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0" w15:restartNumberingAfterBreak="0">
    <w:nsid w:val="456878D1"/>
    <w:multiLevelType w:val="hybridMultilevel"/>
    <w:tmpl w:val="A2F8A14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3425E1"/>
    <w:multiLevelType w:val="hybridMultilevel"/>
    <w:tmpl w:val="A2F8A14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C57429"/>
    <w:multiLevelType w:val="hybridMultilevel"/>
    <w:tmpl w:val="A01E41D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C14AF6"/>
    <w:multiLevelType w:val="hybridMultilevel"/>
    <w:tmpl w:val="123AA8C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9D513D5"/>
    <w:multiLevelType w:val="hybridMultilevel"/>
    <w:tmpl w:val="58C026DA"/>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0609B0"/>
    <w:multiLevelType w:val="hybridMultilevel"/>
    <w:tmpl w:val="CB1099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15004564">
    <w:abstractNumId w:val="32"/>
  </w:num>
  <w:num w:numId="2" w16cid:durableId="214582009">
    <w:abstractNumId w:val="11"/>
  </w:num>
  <w:num w:numId="3" w16cid:durableId="190725905">
    <w:abstractNumId w:val="38"/>
  </w:num>
  <w:num w:numId="4" w16cid:durableId="2055813331">
    <w:abstractNumId w:val="28"/>
  </w:num>
  <w:num w:numId="5" w16cid:durableId="1575357269">
    <w:abstractNumId w:val="21"/>
  </w:num>
  <w:num w:numId="6" w16cid:durableId="1567763464">
    <w:abstractNumId w:val="34"/>
  </w:num>
  <w:num w:numId="7" w16cid:durableId="486408822">
    <w:abstractNumId w:val="3"/>
  </w:num>
  <w:num w:numId="8" w16cid:durableId="529882707">
    <w:abstractNumId w:val="14"/>
  </w:num>
  <w:num w:numId="9" w16cid:durableId="267742721">
    <w:abstractNumId w:val="0"/>
  </w:num>
  <w:num w:numId="10" w16cid:durableId="1520851295">
    <w:abstractNumId w:val="23"/>
  </w:num>
  <w:num w:numId="11" w16cid:durableId="2047828362">
    <w:abstractNumId w:val="17"/>
  </w:num>
  <w:num w:numId="12" w16cid:durableId="909772363">
    <w:abstractNumId w:val="10"/>
  </w:num>
  <w:num w:numId="13" w16cid:durableId="724527111">
    <w:abstractNumId w:val="15"/>
  </w:num>
  <w:num w:numId="14" w16cid:durableId="2022469325">
    <w:abstractNumId w:val="29"/>
  </w:num>
  <w:num w:numId="15" w16cid:durableId="1680736838">
    <w:abstractNumId w:val="19"/>
  </w:num>
  <w:num w:numId="16" w16cid:durableId="1812333312">
    <w:abstractNumId w:val="33"/>
  </w:num>
  <w:num w:numId="17" w16cid:durableId="2032292512">
    <w:abstractNumId w:val="7"/>
  </w:num>
  <w:num w:numId="18" w16cid:durableId="814489079">
    <w:abstractNumId w:val="31"/>
  </w:num>
  <w:num w:numId="19" w16cid:durableId="122621409">
    <w:abstractNumId w:val="4"/>
  </w:num>
  <w:num w:numId="20" w16cid:durableId="118307607">
    <w:abstractNumId w:val="1"/>
  </w:num>
  <w:num w:numId="21" w16cid:durableId="298875721">
    <w:abstractNumId w:val="2"/>
  </w:num>
  <w:num w:numId="22" w16cid:durableId="601187748">
    <w:abstractNumId w:val="36"/>
  </w:num>
  <w:num w:numId="23" w16cid:durableId="2053773271">
    <w:abstractNumId w:val="27"/>
  </w:num>
  <w:num w:numId="24" w16cid:durableId="105934345">
    <w:abstractNumId w:val="9"/>
  </w:num>
  <w:num w:numId="25" w16cid:durableId="1687638151">
    <w:abstractNumId w:val="35"/>
  </w:num>
  <w:num w:numId="26" w16cid:durableId="869925390">
    <w:abstractNumId w:val="30"/>
  </w:num>
  <w:num w:numId="27" w16cid:durableId="736167003">
    <w:abstractNumId w:val="5"/>
  </w:num>
  <w:num w:numId="28" w16cid:durableId="2017491032">
    <w:abstractNumId w:val="13"/>
  </w:num>
  <w:num w:numId="29" w16cid:durableId="1744452724">
    <w:abstractNumId w:val="37"/>
  </w:num>
  <w:num w:numId="30" w16cid:durableId="282270139">
    <w:abstractNumId w:val="25"/>
  </w:num>
  <w:num w:numId="31" w16cid:durableId="2121140432">
    <w:abstractNumId w:val="12"/>
  </w:num>
  <w:num w:numId="32" w16cid:durableId="1474953491">
    <w:abstractNumId w:val="26"/>
  </w:num>
  <w:num w:numId="33" w16cid:durableId="1833334315">
    <w:abstractNumId w:val="24"/>
  </w:num>
  <w:num w:numId="34" w16cid:durableId="1230116707">
    <w:abstractNumId w:val="18"/>
  </w:num>
  <w:num w:numId="35" w16cid:durableId="782304582">
    <w:abstractNumId w:val="8"/>
  </w:num>
  <w:num w:numId="36" w16cid:durableId="1295599123">
    <w:abstractNumId w:val="6"/>
  </w:num>
  <w:num w:numId="37" w16cid:durableId="2069961151">
    <w:abstractNumId w:val="16"/>
  </w:num>
  <w:num w:numId="38" w16cid:durableId="1242183426">
    <w:abstractNumId w:val="20"/>
  </w:num>
  <w:num w:numId="39" w16cid:durableId="1790732653">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914"/>
    <w:rsid w:val="00005C46"/>
    <w:rsid w:val="00007BD0"/>
    <w:rsid w:val="00011C3B"/>
    <w:rsid w:val="00014CAC"/>
    <w:rsid w:val="00014E1E"/>
    <w:rsid w:val="000276C5"/>
    <w:rsid w:val="0003275D"/>
    <w:rsid w:val="00034943"/>
    <w:rsid w:val="00035135"/>
    <w:rsid w:val="0004456C"/>
    <w:rsid w:val="00051879"/>
    <w:rsid w:val="0005259B"/>
    <w:rsid w:val="00053FEE"/>
    <w:rsid w:val="00060AE4"/>
    <w:rsid w:val="00065BEE"/>
    <w:rsid w:val="00070E67"/>
    <w:rsid w:val="000746A7"/>
    <w:rsid w:val="0007572F"/>
    <w:rsid w:val="00082DC1"/>
    <w:rsid w:val="000910BB"/>
    <w:rsid w:val="00092043"/>
    <w:rsid w:val="000926AF"/>
    <w:rsid w:val="00094362"/>
    <w:rsid w:val="00096DF0"/>
    <w:rsid w:val="000A3ED2"/>
    <w:rsid w:val="000B34BC"/>
    <w:rsid w:val="000C00FA"/>
    <w:rsid w:val="000C3BAE"/>
    <w:rsid w:val="000C51AA"/>
    <w:rsid w:val="000D17BC"/>
    <w:rsid w:val="000D2186"/>
    <w:rsid w:val="000D7E56"/>
    <w:rsid w:val="000E4F35"/>
    <w:rsid w:val="000F6C1C"/>
    <w:rsid w:val="00110BAE"/>
    <w:rsid w:val="001111E5"/>
    <w:rsid w:val="00116F4B"/>
    <w:rsid w:val="00122703"/>
    <w:rsid w:val="001229F4"/>
    <w:rsid w:val="00137471"/>
    <w:rsid w:val="00142FB7"/>
    <w:rsid w:val="00143B97"/>
    <w:rsid w:val="00150FD3"/>
    <w:rsid w:val="001571D0"/>
    <w:rsid w:val="00166A12"/>
    <w:rsid w:val="001803F9"/>
    <w:rsid w:val="00180CCC"/>
    <w:rsid w:val="00184428"/>
    <w:rsid w:val="00194DD2"/>
    <w:rsid w:val="001A248F"/>
    <w:rsid w:val="001A3B5F"/>
    <w:rsid w:val="001A5D33"/>
    <w:rsid w:val="001A659D"/>
    <w:rsid w:val="001B0276"/>
    <w:rsid w:val="001B0CCE"/>
    <w:rsid w:val="001B51AB"/>
    <w:rsid w:val="001B5CA8"/>
    <w:rsid w:val="001C11F2"/>
    <w:rsid w:val="001C41F5"/>
    <w:rsid w:val="001C4490"/>
    <w:rsid w:val="001D2C1A"/>
    <w:rsid w:val="001D2DED"/>
    <w:rsid w:val="001D3BA2"/>
    <w:rsid w:val="001D3FF4"/>
    <w:rsid w:val="001D44B7"/>
    <w:rsid w:val="001D4BEB"/>
    <w:rsid w:val="001D4EAD"/>
    <w:rsid w:val="001E0075"/>
    <w:rsid w:val="001E4E22"/>
    <w:rsid w:val="001F1146"/>
    <w:rsid w:val="001F1B1F"/>
    <w:rsid w:val="001F2A20"/>
    <w:rsid w:val="001F486F"/>
    <w:rsid w:val="00207DC4"/>
    <w:rsid w:val="002210EA"/>
    <w:rsid w:val="0022485E"/>
    <w:rsid w:val="002259A9"/>
    <w:rsid w:val="0022762D"/>
    <w:rsid w:val="0024322D"/>
    <w:rsid w:val="00243A99"/>
    <w:rsid w:val="002465B1"/>
    <w:rsid w:val="00261EA0"/>
    <w:rsid w:val="00270511"/>
    <w:rsid w:val="002771F0"/>
    <w:rsid w:val="00292F2C"/>
    <w:rsid w:val="00294464"/>
    <w:rsid w:val="0029567C"/>
    <w:rsid w:val="002A5B6C"/>
    <w:rsid w:val="002A6BAB"/>
    <w:rsid w:val="002C0B82"/>
    <w:rsid w:val="002C23FD"/>
    <w:rsid w:val="002D1394"/>
    <w:rsid w:val="002D4CDE"/>
    <w:rsid w:val="002D7BB6"/>
    <w:rsid w:val="002E078F"/>
    <w:rsid w:val="002E0837"/>
    <w:rsid w:val="002E2520"/>
    <w:rsid w:val="002E7C89"/>
    <w:rsid w:val="002F2A06"/>
    <w:rsid w:val="002F457E"/>
    <w:rsid w:val="002F47EE"/>
    <w:rsid w:val="00300546"/>
    <w:rsid w:val="00301B7A"/>
    <w:rsid w:val="00306D59"/>
    <w:rsid w:val="0031186B"/>
    <w:rsid w:val="0032503A"/>
    <w:rsid w:val="00325EE1"/>
    <w:rsid w:val="00326497"/>
    <w:rsid w:val="003357C0"/>
    <w:rsid w:val="00344D60"/>
    <w:rsid w:val="00344EAE"/>
    <w:rsid w:val="00346477"/>
    <w:rsid w:val="00347CB0"/>
    <w:rsid w:val="003537B1"/>
    <w:rsid w:val="00357ACD"/>
    <w:rsid w:val="0036248C"/>
    <w:rsid w:val="003666A8"/>
    <w:rsid w:val="00366D63"/>
    <w:rsid w:val="00367401"/>
    <w:rsid w:val="00375678"/>
    <w:rsid w:val="003874CE"/>
    <w:rsid w:val="0039390A"/>
    <w:rsid w:val="00394AB0"/>
    <w:rsid w:val="00396252"/>
    <w:rsid w:val="003A2AA3"/>
    <w:rsid w:val="003A4B47"/>
    <w:rsid w:val="003A65FD"/>
    <w:rsid w:val="003B2037"/>
    <w:rsid w:val="003B24AF"/>
    <w:rsid w:val="003B7182"/>
    <w:rsid w:val="003B76D5"/>
    <w:rsid w:val="003C12AA"/>
    <w:rsid w:val="003D5036"/>
    <w:rsid w:val="003D764D"/>
    <w:rsid w:val="003E0A87"/>
    <w:rsid w:val="003E219B"/>
    <w:rsid w:val="003E3A1A"/>
    <w:rsid w:val="003E4A8E"/>
    <w:rsid w:val="003F1B9F"/>
    <w:rsid w:val="003F4A15"/>
    <w:rsid w:val="003F4C63"/>
    <w:rsid w:val="003F6C01"/>
    <w:rsid w:val="0040091C"/>
    <w:rsid w:val="00406D7A"/>
    <w:rsid w:val="004121B8"/>
    <w:rsid w:val="004217B0"/>
    <w:rsid w:val="004257AB"/>
    <w:rsid w:val="004258BA"/>
    <w:rsid w:val="00444822"/>
    <w:rsid w:val="00445755"/>
    <w:rsid w:val="00447274"/>
    <w:rsid w:val="00447945"/>
    <w:rsid w:val="004531C9"/>
    <w:rsid w:val="00453DEA"/>
    <w:rsid w:val="00457D91"/>
    <w:rsid w:val="00460C31"/>
    <w:rsid w:val="00464E5B"/>
    <w:rsid w:val="00465797"/>
    <w:rsid w:val="0047055A"/>
    <w:rsid w:val="00470F93"/>
    <w:rsid w:val="0047363B"/>
    <w:rsid w:val="00473904"/>
    <w:rsid w:val="00474450"/>
    <w:rsid w:val="004873E6"/>
    <w:rsid w:val="00491BE9"/>
    <w:rsid w:val="00494EB1"/>
    <w:rsid w:val="004A421C"/>
    <w:rsid w:val="004A4296"/>
    <w:rsid w:val="004A439C"/>
    <w:rsid w:val="004A6A6A"/>
    <w:rsid w:val="004B15B8"/>
    <w:rsid w:val="004B566C"/>
    <w:rsid w:val="004B7B48"/>
    <w:rsid w:val="004C279F"/>
    <w:rsid w:val="004C34EF"/>
    <w:rsid w:val="004C535F"/>
    <w:rsid w:val="004D2A07"/>
    <w:rsid w:val="004D46AB"/>
    <w:rsid w:val="004D4AB1"/>
    <w:rsid w:val="004D6848"/>
    <w:rsid w:val="004D7F3B"/>
    <w:rsid w:val="004E0CF9"/>
    <w:rsid w:val="004E3A4D"/>
    <w:rsid w:val="004E414C"/>
    <w:rsid w:val="004F0303"/>
    <w:rsid w:val="004F218A"/>
    <w:rsid w:val="004F2645"/>
    <w:rsid w:val="004F4979"/>
    <w:rsid w:val="0050334E"/>
    <w:rsid w:val="00505387"/>
    <w:rsid w:val="00505523"/>
    <w:rsid w:val="00512DF7"/>
    <w:rsid w:val="005141E7"/>
    <w:rsid w:val="0051441E"/>
    <w:rsid w:val="00517E63"/>
    <w:rsid w:val="00526B0D"/>
    <w:rsid w:val="0052763B"/>
    <w:rsid w:val="0053246F"/>
    <w:rsid w:val="00545310"/>
    <w:rsid w:val="0055346F"/>
    <w:rsid w:val="00556394"/>
    <w:rsid w:val="005579FF"/>
    <w:rsid w:val="005642A0"/>
    <w:rsid w:val="0057602E"/>
    <w:rsid w:val="005776DD"/>
    <w:rsid w:val="00581FA8"/>
    <w:rsid w:val="00582117"/>
    <w:rsid w:val="0058478F"/>
    <w:rsid w:val="005851A1"/>
    <w:rsid w:val="00593315"/>
    <w:rsid w:val="005A170D"/>
    <w:rsid w:val="005A1AF6"/>
    <w:rsid w:val="005A3A41"/>
    <w:rsid w:val="005A6C96"/>
    <w:rsid w:val="005B3084"/>
    <w:rsid w:val="005B7336"/>
    <w:rsid w:val="005C0A5F"/>
    <w:rsid w:val="005C0BA2"/>
    <w:rsid w:val="005D0418"/>
    <w:rsid w:val="005D0CD0"/>
    <w:rsid w:val="005D64D6"/>
    <w:rsid w:val="005D6C3B"/>
    <w:rsid w:val="005E1D58"/>
    <w:rsid w:val="005E2971"/>
    <w:rsid w:val="005E6615"/>
    <w:rsid w:val="006005D9"/>
    <w:rsid w:val="0060188A"/>
    <w:rsid w:val="00603F29"/>
    <w:rsid w:val="0060761A"/>
    <w:rsid w:val="00610E37"/>
    <w:rsid w:val="006207ED"/>
    <w:rsid w:val="00620C0E"/>
    <w:rsid w:val="00626BC9"/>
    <w:rsid w:val="006271ED"/>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0697"/>
    <w:rsid w:val="006A179E"/>
    <w:rsid w:val="006A35D9"/>
    <w:rsid w:val="006A3ADF"/>
    <w:rsid w:val="006A700E"/>
    <w:rsid w:val="006A7BCB"/>
    <w:rsid w:val="006B2E23"/>
    <w:rsid w:val="006B4C1E"/>
    <w:rsid w:val="006C090F"/>
    <w:rsid w:val="006C4E32"/>
    <w:rsid w:val="006C56D8"/>
    <w:rsid w:val="006D07AE"/>
    <w:rsid w:val="006D1C93"/>
    <w:rsid w:val="006E04F1"/>
    <w:rsid w:val="006E2923"/>
    <w:rsid w:val="006E3F11"/>
    <w:rsid w:val="006E526C"/>
    <w:rsid w:val="006E7A7A"/>
    <w:rsid w:val="00701410"/>
    <w:rsid w:val="00701D36"/>
    <w:rsid w:val="007113A1"/>
    <w:rsid w:val="00714BAE"/>
    <w:rsid w:val="00714D27"/>
    <w:rsid w:val="00721CF6"/>
    <w:rsid w:val="00723E46"/>
    <w:rsid w:val="007242B8"/>
    <w:rsid w:val="00733826"/>
    <w:rsid w:val="00743707"/>
    <w:rsid w:val="007469AA"/>
    <w:rsid w:val="00751D10"/>
    <w:rsid w:val="00755A3F"/>
    <w:rsid w:val="00756F21"/>
    <w:rsid w:val="00762504"/>
    <w:rsid w:val="00763594"/>
    <w:rsid w:val="00766CFB"/>
    <w:rsid w:val="007760AC"/>
    <w:rsid w:val="007816FF"/>
    <w:rsid w:val="007824E7"/>
    <w:rsid w:val="00783B44"/>
    <w:rsid w:val="00785028"/>
    <w:rsid w:val="00792566"/>
    <w:rsid w:val="00793A7F"/>
    <w:rsid w:val="007A34B2"/>
    <w:rsid w:val="007A3A5A"/>
    <w:rsid w:val="007A4370"/>
    <w:rsid w:val="007A624A"/>
    <w:rsid w:val="007A7CE9"/>
    <w:rsid w:val="007B040C"/>
    <w:rsid w:val="007B486A"/>
    <w:rsid w:val="007D456E"/>
    <w:rsid w:val="007D5A54"/>
    <w:rsid w:val="007E1D15"/>
    <w:rsid w:val="007E1DEA"/>
    <w:rsid w:val="007E2202"/>
    <w:rsid w:val="007E3806"/>
    <w:rsid w:val="007F2196"/>
    <w:rsid w:val="007F549E"/>
    <w:rsid w:val="00801841"/>
    <w:rsid w:val="00810106"/>
    <w:rsid w:val="008145EA"/>
    <w:rsid w:val="00815869"/>
    <w:rsid w:val="00816B81"/>
    <w:rsid w:val="0082189F"/>
    <w:rsid w:val="008221B6"/>
    <w:rsid w:val="00823B90"/>
    <w:rsid w:val="0083266E"/>
    <w:rsid w:val="00832A5C"/>
    <w:rsid w:val="00835BAC"/>
    <w:rsid w:val="00851361"/>
    <w:rsid w:val="00853540"/>
    <w:rsid w:val="008546E5"/>
    <w:rsid w:val="00865EA8"/>
    <w:rsid w:val="008700C6"/>
    <w:rsid w:val="00871653"/>
    <w:rsid w:val="008720A8"/>
    <w:rsid w:val="00877247"/>
    <w:rsid w:val="0088056B"/>
    <w:rsid w:val="00880684"/>
    <w:rsid w:val="00881D74"/>
    <w:rsid w:val="00881E7B"/>
    <w:rsid w:val="008836AC"/>
    <w:rsid w:val="00883EB9"/>
    <w:rsid w:val="00885544"/>
    <w:rsid w:val="00887422"/>
    <w:rsid w:val="00887D85"/>
    <w:rsid w:val="0089166C"/>
    <w:rsid w:val="00893204"/>
    <w:rsid w:val="00894679"/>
    <w:rsid w:val="008960DE"/>
    <w:rsid w:val="008A36DF"/>
    <w:rsid w:val="008A60EC"/>
    <w:rsid w:val="008B483F"/>
    <w:rsid w:val="008C1698"/>
    <w:rsid w:val="008C1A3D"/>
    <w:rsid w:val="008D01C3"/>
    <w:rsid w:val="008D1E13"/>
    <w:rsid w:val="008D1E54"/>
    <w:rsid w:val="008D6549"/>
    <w:rsid w:val="008D70D2"/>
    <w:rsid w:val="008F6885"/>
    <w:rsid w:val="00900AE8"/>
    <w:rsid w:val="00900DAD"/>
    <w:rsid w:val="009036FD"/>
    <w:rsid w:val="0090783D"/>
    <w:rsid w:val="009124A3"/>
    <w:rsid w:val="0091408E"/>
    <w:rsid w:val="00914CBB"/>
    <w:rsid w:val="009161EB"/>
    <w:rsid w:val="00926EF3"/>
    <w:rsid w:val="00927FA9"/>
    <w:rsid w:val="00930F70"/>
    <w:rsid w:val="009378CA"/>
    <w:rsid w:val="00943186"/>
    <w:rsid w:val="0095025E"/>
    <w:rsid w:val="00955C4C"/>
    <w:rsid w:val="00957EC0"/>
    <w:rsid w:val="0096402F"/>
    <w:rsid w:val="00971D19"/>
    <w:rsid w:val="00972642"/>
    <w:rsid w:val="00995338"/>
    <w:rsid w:val="00996777"/>
    <w:rsid w:val="009B2346"/>
    <w:rsid w:val="009C0BC7"/>
    <w:rsid w:val="009C4FD0"/>
    <w:rsid w:val="009C51A8"/>
    <w:rsid w:val="009C6592"/>
    <w:rsid w:val="009D23BB"/>
    <w:rsid w:val="009D2CEE"/>
    <w:rsid w:val="009D4C88"/>
    <w:rsid w:val="009E209B"/>
    <w:rsid w:val="009E2BAB"/>
    <w:rsid w:val="009E3EE6"/>
    <w:rsid w:val="009F0333"/>
    <w:rsid w:val="009F0747"/>
    <w:rsid w:val="00A03514"/>
    <w:rsid w:val="00A06B44"/>
    <w:rsid w:val="00A10C66"/>
    <w:rsid w:val="00A17079"/>
    <w:rsid w:val="00A41DFC"/>
    <w:rsid w:val="00A448C3"/>
    <w:rsid w:val="00A458D4"/>
    <w:rsid w:val="00A46FB7"/>
    <w:rsid w:val="00A53118"/>
    <w:rsid w:val="00A56406"/>
    <w:rsid w:val="00A60B24"/>
    <w:rsid w:val="00A62477"/>
    <w:rsid w:val="00A7533F"/>
    <w:rsid w:val="00A812B7"/>
    <w:rsid w:val="00A86AB5"/>
    <w:rsid w:val="00A97226"/>
    <w:rsid w:val="00AA0E64"/>
    <w:rsid w:val="00AA142F"/>
    <w:rsid w:val="00AA53DB"/>
    <w:rsid w:val="00AA7C8F"/>
    <w:rsid w:val="00AB0F3C"/>
    <w:rsid w:val="00AB239A"/>
    <w:rsid w:val="00AB2CEF"/>
    <w:rsid w:val="00AC361A"/>
    <w:rsid w:val="00AC39FB"/>
    <w:rsid w:val="00AD12D5"/>
    <w:rsid w:val="00AD51D1"/>
    <w:rsid w:val="00AD53C7"/>
    <w:rsid w:val="00AD7ADC"/>
    <w:rsid w:val="00AE08EB"/>
    <w:rsid w:val="00AE260F"/>
    <w:rsid w:val="00AE6EC6"/>
    <w:rsid w:val="00AF2422"/>
    <w:rsid w:val="00AF3414"/>
    <w:rsid w:val="00B00BBE"/>
    <w:rsid w:val="00B05C93"/>
    <w:rsid w:val="00B10710"/>
    <w:rsid w:val="00B208FA"/>
    <w:rsid w:val="00B25C12"/>
    <w:rsid w:val="00B2766F"/>
    <w:rsid w:val="00B31ABC"/>
    <w:rsid w:val="00B338C4"/>
    <w:rsid w:val="00B431BE"/>
    <w:rsid w:val="00B445ED"/>
    <w:rsid w:val="00B478EE"/>
    <w:rsid w:val="00B57DEA"/>
    <w:rsid w:val="00B6300F"/>
    <w:rsid w:val="00B6359B"/>
    <w:rsid w:val="00B66BC2"/>
    <w:rsid w:val="00B70389"/>
    <w:rsid w:val="00B73F2F"/>
    <w:rsid w:val="00B73FDF"/>
    <w:rsid w:val="00B76DA3"/>
    <w:rsid w:val="00B822F7"/>
    <w:rsid w:val="00B84623"/>
    <w:rsid w:val="00B86562"/>
    <w:rsid w:val="00BA494B"/>
    <w:rsid w:val="00BA51EF"/>
    <w:rsid w:val="00BB6415"/>
    <w:rsid w:val="00BB66D5"/>
    <w:rsid w:val="00BB6BE5"/>
    <w:rsid w:val="00BC029D"/>
    <w:rsid w:val="00BC51ED"/>
    <w:rsid w:val="00BC605A"/>
    <w:rsid w:val="00BC60FB"/>
    <w:rsid w:val="00BC7E6E"/>
    <w:rsid w:val="00BE1D1F"/>
    <w:rsid w:val="00BE256D"/>
    <w:rsid w:val="00BE3060"/>
    <w:rsid w:val="00BE5E66"/>
    <w:rsid w:val="00BE6BBA"/>
    <w:rsid w:val="00BF0EBC"/>
    <w:rsid w:val="00BF2460"/>
    <w:rsid w:val="00C00281"/>
    <w:rsid w:val="00C05625"/>
    <w:rsid w:val="00C11497"/>
    <w:rsid w:val="00C1751E"/>
    <w:rsid w:val="00C17C6C"/>
    <w:rsid w:val="00C21339"/>
    <w:rsid w:val="00C23D19"/>
    <w:rsid w:val="00C266F9"/>
    <w:rsid w:val="00C3602C"/>
    <w:rsid w:val="00C36D50"/>
    <w:rsid w:val="00C371EA"/>
    <w:rsid w:val="00C445AD"/>
    <w:rsid w:val="00C44CBA"/>
    <w:rsid w:val="00C458F0"/>
    <w:rsid w:val="00C4666A"/>
    <w:rsid w:val="00C479A3"/>
    <w:rsid w:val="00C50477"/>
    <w:rsid w:val="00C51075"/>
    <w:rsid w:val="00C571FC"/>
    <w:rsid w:val="00C57D7B"/>
    <w:rsid w:val="00C611C9"/>
    <w:rsid w:val="00C67219"/>
    <w:rsid w:val="00C74DAF"/>
    <w:rsid w:val="00C761C2"/>
    <w:rsid w:val="00C76E8E"/>
    <w:rsid w:val="00C80116"/>
    <w:rsid w:val="00C86F3C"/>
    <w:rsid w:val="00C87BFC"/>
    <w:rsid w:val="00C94CF0"/>
    <w:rsid w:val="00CA5038"/>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27DDB"/>
    <w:rsid w:val="00D33230"/>
    <w:rsid w:val="00D3437C"/>
    <w:rsid w:val="00D35E6C"/>
    <w:rsid w:val="00D37738"/>
    <w:rsid w:val="00D436CF"/>
    <w:rsid w:val="00D45B2F"/>
    <w:rsid w:val="00D46E88"/>
    <w:rsid w:val="00D47AB8"/>
    <w:rsid w:val="00D60BD6"/>
    <w:rsid w:val="00D6111C"/>
    <w:rsid w:val="00D613A9"/>
    <w:rsid w:val="00D665B3"/>
    <w:rsid w:val="00D70D86"/>
    <w:rsid w:val="00D7163A"/>
    <w:rsid w:val="00D75ED8"/>
    <w:rsid w:val="00D76BA4"/>
    <w:rsid w:val="00D7726A"/>
    <w:rsid w:val="00D8021D"/>
    <w:rsid w:val="00D82D10"/>
    <w:rsid w:val="00D8355F"/>
    <w:rsid w:val="00D842FC"/>
    <w:rsid w:val="00D84EFA"/>
    <w:rsid w:val="00D86784"/>
    <w:rsid w:val="00D920E6"/>
    <w:rsid w:val="00D9300D"/>
    <w:rsid w:val="00D9799C"/>
    <w:rsid w:val="00DA004C"/>
    <w:rsid w:val="00DA1B93"/>
    <w:rsid w:val="00DB2B07"/>
    <w:rsid w:val="00DB2CAB"/>
    <w:rsid w:val="00DB4402"/>
    <w:rsid w:val="00DC48A8"/>
    <w:rsid w:val="00DD03BF"/>
    <w:rsid w:val="00DD1DB0"/>
    <w:rsid w:val="00DE13B6"/>
    <w:rsid w:val="00DE296D"/>
    <w:rsid w:val="00DE2A08"/>
    <w:rsid w:val="00DE2B4D"/>
    <w:rsid w:val="00DE4905"/>
    <w:rsid w:val="00DE633B"/>
    <w:rsid w:val="00DE7F63"/>
    <w:rsid w:val="00E00E44"/>
    <w:rsid w:val="00E0201B"/>
    <w:rsid w:val="00E049A8"/>
    <w:rsid w:val="00E12ECB"/>
    <w:rsid w:val="00E131AD"/>
    <w:rsid w:val="00E1451F"/>
    <w:rsid w:val="00E15A72"/>
    <w:rsid w:val="00E15E28"/>
    <w:rsid w:val="00E16577"/>
    <w:rsid w:val="00E17DBC"/>
    <w:rsid w:val="00E22A40"/>
    <w:rsid w:val="00E26BA9"/>
    <w:rsid w:val="00E318DB"/>
    <w:rsid w:val="00E36051"/>
    <w:rsid w:val="00E474B5"/>
    <w:rsid w:val="00E5110E"/>
    <w:rsid w:val="00E5164D"/>
    <w:rsid w:val="00E544FA"/>
    <w:rsid w:val="00E55E83"/>
    <w:rsid w:val="00E5792E"/>
    <w:rsid w:val="00E601C5"/>
    <w:rsid w:val="00E6077C"/>
    <w:rsid w:val="00E6618E"/>
    <w:rsid w:val="00E755A7"/>
    <w:rsid w:val="00E75CDD"/>
    <w:rsid w:val="00E77436"/>
    <w:rsid w:val="00E82C8E"/>
    <w:rsid w:val="00E844DA"/>
    <w:rsid w:val="00E87CFA"/>
    <w:rsid w:val="00E911EE"/>
    <w:rsid w:val="00E93D77"/>
    <w:rsid w:val="00E95264"/>
    <w:rsid w:val="00E95DE6"/>
    <w:rsid w:val="00EA2172"/>
    <w:rsid w:val="00EA2DC1"/>
    <w:rsid w:val="00EA2F67"/>
    <w:rsid w:val="00EA71E7"/>
    <w:rsid w:val="00EC5571"/>
    <w:rsid w:val="00EC634E"/>
    <w:rsid w:val="00ED0E8F"/>
    <w:rsid w:val="00ED32DB"/>
    <w:rsid w:val="00EE1504"/>
    <w:rsid w:val="00EE349F"/>
    <w:rsid w:val="00EE3B5B"/>
    <w:rsid w:val="00EE4CC9"/>
    <w:rsid w:val="00EF4800"/>
    <w:rsid w:val="00EF674A"/>
    <w:rsid w:val="00F00A3D"/>
    <w:rsid w:val="00F17CA4"/>
    <w:rsid w:val="00F20B7B"/>
    <w:rsid w:val="00F24DDD"/>
    <w:rsid w:val="00F2770B"/>
    <w:rsid w:val="00F40AB1"/>
    <w:rsid w:val="00F47B0E"/>
    <w:rsid w:val="00F549A3"/>
    <w:rsid w:val="00F55CBF"/>
    <w:rsid w:val="00F625DF"/>
    <w:rsid w:val="00F63CC9"/>
    <w:rsid w:val="00F70826"/>
    <w:rsid w:val="00F72B10"/>
    <w:rsid w:val="00F77359"/>
    <w:rsid w:val="00F83E1B"/>
    <w:rsid w:val="00F86A73"/>
    <w:rsid w:val="00F907A9"/>
    <w:rsid w:val="00F91254"/>
    <w:rsid w:val="00F9377E"/>
    <w:rsid w:val="00F94561"/>
    <w:rsid w:val="00FA1307"/>
    <w:rsid w:val="00FA5044"/>
    <w:rsid w:val="00FA58DA"/>
    <w:rsid w:val="00FB02DF"/>
    <w:rsid w:val="00FB5B00"/>
    <w:rsid w:val="00FC345B"/>
    <w:rsid w:val="00FD4E37"/>
    <w:rsid w:val="00FF2949"/>
    <w:rsid w:val="00FF348D"/>
    <w:rsid w:val="00FF6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8"/>
      </w:numPr>
    </w:pPr>
  </w:style>
  <w:style w:type="numbering" w:customStyle="1" w:styleId="CurrentList2">
    <w:name w:val="Current List2"/>
    <w:uiPriority w:val="99"/>
    <w:rsid w:val="00F63CC9"/>
    <w:pPr>
      <w:numPr>
        <w:numId w:val="19"/>
      </w:numPr>
    </w:pPr>
  </w:style>
  <w:style w:type="numbering" w:customStyle="1" w:styleId="CurrentList3">
    <w:name w:val="Current List3"/>
    <w:uiPriority w:val="99"/>
    <w:rsid w:val="002465B1"/>
    <w:pPr>
      <w:numPr>
        <w:numId w:val="20"/>
      </w:numPr>
    </w:pPr>
  </w:style>
  <w:style w:type="character" w:customStyle="1" w:styleId="B2Char">
    <w:name w:val="B2 Char"/>
    <w:link w:val="B2"/>
    <w:qFormat/>
    <w:locked/>
    <w:rsid w:val="00762504"/>
    <w:rPr>
      <w:rFonts w:eastAsia="Times New Roman"/>
      <w:lang w:val="en-GB" w:eastAsia="en-GB"/>
    </w:rPr>
  </w:style>
  <w:style w:type="character" w:customStyle="1" w:styleId="apple-converted-space">
    <w:name w:val="apple-converted-space"/>
    <w:qFormat/>
    <w:rsid w:val="00EA2F67"/>
  </w:style>
  <w:style w:type="character" w:styleId="Strong">
    <w:name w:val="Strong"/>
    <w:uiPriority w:val="22"/>
    <w:qFormat/>
    <w:rsid w:val="0088056B"/>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71F0"/>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28640757">
      <w:bodyDiv w:val="1"/>
      <w:marLeft w:val="0"/>
      <w:marRight w:val="0"/>
      <w:marTop w:val="0"/>
      <w:marBottom w:val="0"/>
      <w:divBdr>
        <w:top w:val="none" w:sz="0" w:space="0" w:color="auto"/>
        <w:left w:val="none" w:sz="0" w:space="0" w:color="auto"/>
        <w:bottom w:val="none" w:sz="0" w:space="0" w:color="auto"/>
        <w:right w:val="none" w:sz="0" w:space="0" w:color="auto"/>
      </w:divBdr>
      <w:divsChild>
        <w:div w:id="1166900464">
          <w:marLeft w:val="288"/>
          <w:marRight w:val="0"/>
          <w:marTop w:val="0"/>
          <w:marBottom w:val="120"/>
          <w:divBdr>
            <w:top w:val="none" w:sz="0" w:space="0" w:color="auto"/>
            <w:left w:val="none" w:sz="0" w:space="0" w:color="auto"/>
            <w:bottom w:val="none" w:sz="0" w:space="0" w:color="auto"/>
            <w:right w:val="none" w:sz="0" w:space="0" w:color="auto"/>
          </w:divBdr>
        </w:div>
      </w:divsChild>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975333876">
      <w:bodyDiv w:val="1"/>
      <w:marLeft w:val="0"/>
      <w:marRight w:val="0"/>
      <w:marTop w:val="0"/>
      <w:marBottom w:val="0"/>
      <w:divBdr>
        <w:top w:val="none" w:sz="0" w:space="0" w:color="auto"/>
        <w:left w:val="none" w:sz="0" w:space="0" w:color="auto"/>
        <w:bottom w:val="none" w:sz="0" w:space="0" w:color="auto"/>
        <w:right w:val="none" w:sz="0" w:space="0" w:color="auto"/>
      </w:divBdr>
    </w:div>
    <w:div w:id="112677170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81082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4689484">
      <w:bodyDiv w:val="1"/>
      <w:marLeft w:val="0"/>
      <w:marRight w:val="0"/>
      <w:marTop w:val="0"/>
      <w:marBottom w:val="0"/>
      <w:divBdr>
        <w:top w:val="none" w:sz="0" w:space="0" w:color="auto"/>
        <w:left w:val="none" w:sz="0" w:space="0" w:color="auto"/>
        <w:bottom w:val="none" w:sz="0" w:space="0" w:color="auto"/>
        <w:right w:val="none" w:sz="0" w:space="0" w:color="auto"/>
      </w:divBdr>
      <w:divsChild>
        <w:div w:id="2057925553">
          <w:marLeft w:val="1138"/>
          <w:marRight w:val="0"/>
          <w:marTop w:val="0"/>
          <w:marBottom w:val="60"/>
          <w:divBdr>
            <w:top w:val="none" w:sz="0" w:space="0" w:color="auto"/>
            <w:left w:val="none" w:sz="0" w:space="0" w:color="auto"/>
            <w:bottom w:val="none" w:sz="0" w:space="0" w:color="auto"/>
            <w:right w:val="none" w:sz="0" w:space="0" w:color="auto"/>
          </w:divBdr>
        </w:div>
      </w:divsChild>
    </w:div>
    <w:div w:id="1950045841">
      <w:bodyDiv w:val="1"/>
      <w:marLeft w:val="0"/>
      <w:marRight w:val="0"/>
      <w:marTop w:val="0"/>
      <w:marBottom w:val="0"/>
      <w:divBdr>
        <w:top w:val="none" w:sz="0" w:space="0" w:color="auto"/>
        <w:left w:val="none" w:sz="0" w:space="0" w:color="auto"/>
        <w:bottom w:val="none" w:sz="0" w:space="0" w:color="auto"/>
        <w:right w:val="none" w:sz="0" w:space="0" w:color="auto"/>
      </w:divBdr>
      <w:divsChild>
        <w:div w:id="1722167843">
          <w:marLeft w:val="1138"/>
          <w:marRight w:val="0"/>
          <w:marTop w:val="0"/>
          <w:marBottom w:val="6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100/Docs/RP-23110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5AIRPNAIUNRU-1156379521-4193</_dlc_DocId>
    <_dlc_DocIdUrl xmlns="71c5aaf6-e6ce-465b-b873-5148d2a4c105">
      <Url>https://nokia.sharepoint.com/sites/c5g/e2earch/_layouts/15/DocIdRedir.aspx?ID=5AIRPNAIUNRU-1156379521-4193</Url>
      <Description>5AIRPNAIUNRU-1156379521-4193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5655B-BBBD-4739-99F1-D3901246EF1D}">
  <ds:schemaRefs>
    <ds:schemaRef ds:uri="http://schemas.microsoft.com/sharepoint/events"/>
  </ds:schemaRefs>
</ds:datastoreItem>
</file>

<file path=customXml/itemProps2.xml><?xml version="1.0" encoding="utf-8"?>
<ds:datastoreItem xmlns:ds="http://schemas.openxmlformats.org/officeDocument/2006/customXml" ds:itemID="{70C9520C-4559-4B1B-9719-2735DFD97D1A}">
  <ds:schemaRefs>
    <ds:schemaRef ds:uri="Microsoft.SharePoint.Taxonomy.ContentTypeSync"/>
  </ds:schemaRefs>
</ds:datastoreItem>
</file>

<file path=customXml/itemProps3.xml><?xml version="1.0" encoding="utf-8"?>
<ds:datastoreItem xmlns:ds="http://schemas.openxmlformats.org/officeDocument/2006/customXml" ds:itemID="{F29905B4-8350-4485-862A-B882637F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68D26-B7A5-45E4-9F1E-72F34B8E91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DE7A28F-D06F-45D9-9424-A7082950BCE9}">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514</TotalTime>
  <Pages>5</Pages>
  <Words>2091</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13989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Sean Kelley (Nokia)</cp:lastModifiedBy>
  <cp:revision>231</cp:revision>
  <dcterms:created xsi:type="dcterms:W3CDTF">2022-09-02T00:31:00Z</dcterms:created>
  <dcterms:modified xsi:type="dcterms:W3CDTF">2023-12-01T16:03:00Z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0x010100518683DDB4CB714487F91A3B9BBBA0AA</vt:lpwstr>
  </property>
  <property fmtid="{D5CDD505-2E9C-101B-9397-08002B2CF9AE}" pid="9" name="_dlc_DocIdItemGuid">
    <vt:lpwstr>3fb8fc3c-8fe8-4dd4-9780-73b17783e284</vt:lpwstr>
  </property>
</Properties>
</file>